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58C" w:rsidRPr="007D0155" w:rsidRDefault="006C2EDB" w:rsidP="006C2EDB">
      <w:pPr>
        <w:jc w:val="center"/>
        <w:rPr>
          <w:rFonts w:ascii="Times New Roman" w:hAnsi="Times New Roman" w:cs="Times New Roman"/>
          <w:b/>
          <w:sz w:val="24"/>
          <w:szCs w:val="24"/>
        </w:rPr>
      </w:pPr>
      <w:r w:rsidRPr="007D0155">
        <w:rPr>
          <w:rFonts w:ascii="Times New Roman" w:hAnsi="Times New Roman" w:cs="Times New Roman"/>
          <w:b/>
          <w:sz w:val="24"/>
          <w:szCs w:val="24"/>
        </w:rPr>
        <w:t>IZVJEŠĆE O OSTVARENOM PROGRAMU RADA GRADSKOG VIJEĆA LJUBUŠKI ZA 2024.</w:t>
      </w:r>
    </w:p>
    <w:p w:rsidR="006C2EDB" w:rsidRPr="007D0155" w:rsidRDefault="00057EF6" w:rsidP="006C2EDB">
      <w:pPr>
        <w:rPr>
          <w:rFonts w:ascii="Times New Roman" w:hAnsi="Times New Roman" w:cs="Times New Roman"/>
          <w:b/>
          <w:sz w:val="24"/>
          <w:szCs w:val="24"/>
        </w:rPr>
      </w:pPr>
      <w:r w:rsidRPr="007D0155">
        <w:rPr>
          <w:rFonts w:ascii="Times New Roman" w:hAnsi="Times New Roman" w:cs="Times New Roman"/>
          <w:b/>
          <w:sz w:val="24"/>
          <w:szCs w:val="24"/>
        </w:rPr>
        <w:t>I UVOD</w:t>
      </w:r>
      <w:r w:rsidR="00BD3F09">
        <w:rPr>
          <w:rFonts w:ascii="Times New Roman" w:hAnsi="Times New Roman" w:cs="Times New Roman"/>
          <w:b/>
          <w:sz w:val="24"/>
          <w:szCs w:val="24"/>
        </w:rPr>
        <w:t xml:space="preserve"> </w:t>
      </w:r>
    </w:p>
    <w:p w:rsidR="00057EF6" w:rsidRPr="007D0155" w:rsidRDefault="00057EF6" w:rsidP="00515730">
      <w:pPr>
        <w:ind w:firstLine="360"/>
        <w:rPr>
          <w:rFonts w:ascii="Times New Roman" w:hAnsi="Times New Roman" w:cs="Times New Roman"/>
          <w:sz w:val="24"/>
          <w:szCs w:val="24"/>
        </w:rPr>
      </w:pPr>
      <w:r w:rsidRPr="007D0155">
        <w:rPr>
          <w:rFonts w:ascii="Times New Roman" w:hAnsi="Times New Roman" w:cs="Times New Roman"/>
          <w:sz w:val="24"/>
          <w:szCs w:val="24"/>
        </w:rPr>
        <w:t>Gradsko vijeće Ljubuški kao tijelo odlučivanja Grada Ljubuškog koje donosi propise i druge akte u okviru prava i obveza Grada iz</w:t>
      </w:r>
      <w:r w:rsidR="00515730" w:rsidRPr="007D0155">
        <w:rPr>
          <w:rFonts w:ascii="Times New Roman" w:hAnsi="Times New Roman" w:cs="Times New Roman"/>
          <w:sz w:val="24"/>
          <w:szCs w:val="24"/>
        </w:rPr>
        <w:t xml:space="preserve"> djelokruga lokalne</w:t>
      </w:r>
      <w:r w:rsidRPr="007D0155">
        <w:rPr>
          <w:rFonts w:ascii="Times New Roman" w:hAnsi="Times New Roman" w:cs="Times New Roman"/>
          <w:sz w:val="24"/>
          <w:szCs w:val="24"/>
        </w:rPr>
        <w:t xml:space="preserve"> samouprav</w:t>
      </w:r>
      <w:r w:rsidR="00515730" w:rsidRPr="007D0155">
        <w:rPr>
          <w:rFonts w:ascii="Times New Roman" w:hAnsi="Times New Roman" w:cs="Times New Roman"/>
          <w:sz w:val="24"/>
          <w:szCs w:val="24"/>
        </w:rPr>
        <w:t>e</w:t>
      </w:r>
      <w:r w:rsidRPr="007D0155">
        <w:rPr>
          <w:rFonts w:ascii="Times New Roman" w:hAnsi="Times New Roman" w:cs="Times New Roman"/>
          <w:sz w:val="24"/>
          <w:szCs w:val="24"/>
        </w:rPr>
        <w:t>, te obavlja i druge poslove sukladno Ustavu, Zakonu i Statutu tijekom 2024. godine djelovalo je i ostvarilo sljedeće rezultate.</w:t>
      </w:r>
    </w:p>
    <w:p w:rsidR="00057EF6" w:rsidRPr="007D0155" w:rsidRDefault="00057EF6" w:rsidP="00057EF6">
      <w:pPr>
        <w:pStyle w:val="ListParagraph"/>
        <w:numPr>
          <w:ilvl w:val="0"/>
          <w:numId w:val="9"/>
        </w:numPr>
        <w:rPr>
          <w:rFonts w:ascii="Times New Roman" w:hAnsi="Times New Roman" w:cs="Times New Roman"/>
          <w:b/>
          <w:sz w:val="24"/>
          <w:szCs w:val="24"/>
        </w:rPr>
      </w:pPr>
      <w:r w:rsidRPr="007D0155">
        <w:rPr>
          <w:rFonts w:ascii="Times New Roman" w:hAnsi="Times New Roman" w:cs="Times New Roman"/>
          <w:b/>
          <w:sz w:val="24"/>
          <w:szCs w:val="24"/>
        </w:rPr>
        <w:t>Gradsko vijeće Ljubuški saziv 2020.-2024.</w:t>
      </w:r>
    </w:p>
    <w:p w:rsidR="00F811A9" w:rsidRPr="007D0155" w:rsidRDefault="00057EF6" w:rsidP="00057EF6">
      <w:pPr>
        <w:ind w:left="360"/>
        <w:rPr>
          <w:rFonts w:ascii="Times New Roman" w:hAnsi="Times New Roman" w:cs="Times New Roman"/>
          <w:sz w:val="24"/>
          <w:szCs w:val="24"/>
        </w:rPr>
      </w:pPr>
      <w:r w:rsidRPr="007D0155">
        <w:rPr>
          <w:rFonts w:ascii="Times New Roman" w:hAnsi="Times New Roman" w:cs="Times New Roman"/>
          <w:sz w:val="24"/>
          <w:szCs w:val="24"/>
        </w:rPr>
        <w:t xml:space="preserve">U 2024. godini djelovalo je u sastavu: </w:t>
      </w:r>
      <w:r w:rsidR="00D27B57" w:rsidRPr="007D0155">
        <w:rPr>
          <w:rFonts w:ascii="Times New Roman" w:hAnsi="Times New Roman" w:cs="Times New Roman"/>
          <w:sz w:val="24"/>
          <w:szCs w:val="24"/>
        </w:rPr>
        <w:t>Tihomir Kvesić predsjednik, Milenko Dropuljić zamjenik predsjednika,</w:t>
      </w:r>
      <w:r w:rsidR="0061338C" w:rsidRPr="007D0155">
        <w:rPr>
          <w:rFonts w:ascii="Times New Roman" w:hAnsi="Times New Roman" w:cs="Times New Roman"/>
          <w:sz w:val="24"/>
          <w:szCs w:val="24"/>
        </w:rPr>
        <w:t xml:space="preserve"> </w:t>
      </w:r>
      <w:r w:rsidR="00D27B57" w:rsidRPr="007D0155">
        <w:rPr>
          <w:rFonts w:ascii="Times New Roman" w:hAnsi="Times New Roman" w:cs="Times New Roman"/>
          <w:sz w:val="24"/>
          <w:szCs w:val="24"/>
        </w:rPr>
        <w:t>Lujo Barbarić, Mirjana Džajić, Željko Keža, Ivan Planinić, Marijana Mucić, Mile Pilatić, Edvard Bebić, Ante Petrović, Igor Vukojević, Ivica Kraljević, Miro Grgić, Stojan Boras, Drago Ereš, Mladenka Bebek, Anđelko Čolak, Ružica Mikulić, Ante Ereš, Miro Ćutuk,</w:t>
      </w:r>
      <w:r w:rsidR="00F811A9" w:rsidRPr="007D0155">
        <w:rPr>
          <w:rFonts w:ascii="Times New Roman" w:hAnsi="Times New Roman" w:cs="Times New Roman"/>
          <w:sz w:val="24"/>
          <w:szCs w:val="24"/>
        </w:rPr>
        <w:t xml:space="preserve"> Vinko Prskalo-mantad preuzeo od Zdravka Hercega, Lovre Dragićević, Mario Bošnjak, Mirela Čuvalo i Ivica Milićević –mantat preuzeo od Zrinka Čuvala.</w:t>
      </w:r>
    </w:p>
    <w:p w:rsidR="00D27B57" w:rsidRPr="007D0155" w:rsidRDefault="00D27B57" w:rsidP="00F811A9">
      <w:pPr>
        <w:ind w:left="360"/>
        <w:rPr>
          <w:rFonts w:ascii="Times New Roman" w:hAnsi="Times New Roman" w:cs="Times New Roman"/>
          <w:b/>
          <w:sz w:val="24"/>
          <w:szCs w:val="24"/>
        </w:rPr>
      </w:pPr>
      <w:r w:rsidRPr="007D0155">
        <w:rPr>
          <w:rFonts w:ascii="Times New Roman" w:hAnsi="Times New Roman" w:cs="Times New Roman"/>
          <w:b/>
          <w:sz w:val="24"/>
          <w:szCs w:val="24"/>
        </w:rPr>
        <w:t xml:space="preserve">2. Unutar Vijeća djelovala su sljedeći Klubovi </w:t>
      </w:r>
    </w:p>
    <w:p w:rsidR="00D27B57" w:rsidRPr="007D0155" w:rsidRDefault="00057EF6" w:rsidP="00D2613F">
      <w:pPr>
        <w:pStyle w:val="NormalWeb"/>
        <w:shd w:val="clear" w:color="auto" w:fill="FFFFFF"/>
        <w:spacing w:before="0" w:beforeAutospacing="0" w:after="0" w:afterAutospacing="0"/>
        <w:ind w:firstLine="360"/>
        <w:textAlignment w:val="baseline"/>
        <w:rPr>
          <w:b/>
          <w:color w:val="3F3F3F"/>
        </w:rPr>
      </w:pPr>
      <w:r w:rsidRPr="007D0155">
        <w:t xml:space="preserve"> </w:t>
      </w:r>
      <w:r w:rsidR="00D27B57" w:rsidRPr="007D0155">
        <w:rPr>
          <w:b/>
          <w:color w:val="3F3F3F"/>
        </w:rPr>
        <w:t>a) Klub HDZ BiH -20</w:t>
      </w:r>
    </w:p>
    <w:p w:rsidR="00057EF6" w:rsidRPr="007D0155" w:rsidRDefault="00D27B57" w:rsidP="00D27B57">
      <w:pPr>
        <w:ind w:left="708"/>
        <w:rPr>
          <w:rFonts w:ascii="Times New Roman" w:hAnsi="Times New Roman" w:cs="Times New Roman"/>
          <w:sz w:val="24"/>
          <w:szCs w:val="24"/>
        </w:rPr>
      </w:pPr>
      <w:r w:rsidRPr="007D0155">
        <w:rPr>
          <w:rFonts w:ascii="Times New Roman" w:hAnsi="Times New Roman" w:cs="Times New Roman"/>
          <w:sz w:val="24"/>
          <w:szCs w:val="24"/>
        </w:rPr>
        <w:t>Miro Grgić predsjednik, Lujo Barbarić zamjenik predsjednika,Tihomir Kvesić, Milenko Dropuljić, Mirjana Džajić, Željko Keža, Ivan Planinić, Marijana Mucić, Mile Pilatić, Edvard Bebić, Ante Petrović, Igor Vukojević, Ivica Kraljević, Miro Grgić, Stojan Boras, Drago Ereš, Mladenka Bebek, Anđelko Čolak, Ružica Mikulić, Ante Ereš, Miro Ćutuk.</w:t>
      </w:r>
    </w:p>
    <w:p w:rsidR="005B3E4F" w:rsidRPr="007D0155" w:rsidRDefault="00D27B57" w:rsidP="00D2613F">
      <w:pPr>
        <w:pStyle w:val="NormalWeb"/>
        <w:shd w:val="clear" w:color="auto" w:fill="FFFFFF"/>
        <w:spacing w:before="0" w:beforeAutospacing="0" w:after="0" w:afterAutospacing="0"/>
        <w:ind w:firstLine="708"/>
        <w:textAlignment w:val="baseline"/>
        <w:rPr>
          <w:b/>
          <w:color w:val="3F3F3F"/>
        </w:rPr>
      </w:pPr>
      <w:r w:rsidRPr="007D0155">
        <w:rPr>
          <w:b/>
        </w:rPr>
        <w:t>b)</w:t>
      </w:r>
      <w:r w:rsidR="005B3E4F" w:rsidRPr="007D0155">
        <w:rPr>
          <w:b/>
          <w:color w:val="3F3F3F"/>
        </w:rPr>
        <w:t xml:space="preserve"> HDZ 1990 -2 </w:t>
      </w:r>
    </w:p>
    <w:p w:rsidR="005B3E4F" w:rsidRPr="007D0155" w:rsidRDefault="005B3E4F" w:rsidP="005B3E4F">
      <w:pPr>
        <w:pStyle w:val="NormalWeb"/>
        <w:shd w:val="clear" w:color="auto" w:fill="FFFFFF"/>
        <w:spacing w:before="0" w:beforeAutospacing="0" w:after="0" w:afterAutospacing="0"/>
        <w:textAlignment w:val="baseline"/>
        <w:rPr>
          <w:color w:val="3F3F3F"/>
        </w:rPr>
      </w:pPr>
      <w:r w:rsidRPr="007D0155">
        <w:rPr>
          <w:color w:val="3F3F3F"/>
        </w:rPr>
        <w:t>Mirela Čuvalo predsjednik i Vinko Prskalo zamjenik predsjednika.</w:t>
      </w:r>
    </w:p>
    <w:p w:rsidR="005B3E4F" w:rsidRPr="007D0155" w:rsidRDefault="005B3E4F" w:rsidP="005B3E4F">
      <w:pPr>
        <w:pStyle w:val="NormalWeb"/>
        <w:shd w:val="clear" w:color="auto" w:fill="FFFFFF"/>
        <w:spacing w:before="0" w:beforeAutospacing="0" w:after="0" w:afterAutospacing="0"/>
        <w:textAlignment w:val="baseline"/>
        <w:rPr>
          <w:color w:val="3F3F3F"/>
        </w:rPr>
      </w:pPr>
    </w:p>
    <w:p w:rsidR="005B3E4F" w:rsidRPr="007D0155" w:rsidRDefault="005B3E4F" w:rsidP="00D2613F">
      <w:pPr>
        <w:pStyle w:val="NormalWeb"/>
        <w:shd w:val="clear" w:color="auto" w:fill="FFFFFF"/>
        <w:spacing w:before="0" w:beforeAutospacing="0" w:after="0" w:afterAutospacing="0"/>
        <w:ind w:firstLine="708"/>
        <w:textAlignment w:val="baseline"/>
        <w:rPr>
          <w:color w:val="3F3F3F"/>
        </w:rPr>
      </w:pPr>
      <w:r w:rsidRPr="007D0155">
        <w:rPr>
          <w:b/>
          <w:color w:val="3F3F3F"/>
        </w:rPr>
        <w:t>c)</w:t>
      </w:r>
      <w:r w:rsidRPr="007D0155">
        <w:rPr>
          <w:color w:val="3F3F3F"/>
        </w:rPr>
        <w:t xml:space="preserve"> </w:t>
      </w:r>
      <w:r w:rsidR="00D2613F" w:rsidRPr="007D0155">
        <w:rPr>
          <w:color w:val="3F3F3F"/>
        </w:rPr>
        <w:t xml:space="preserve">Od 03.03.2023. god. iz Kluba HDZ 1990 istupili su vijećnici </w:t>
      </w:r>
      <w:r w:rsidRPr="007D0155">
        <w:rPr>
          <w:color w:val="3F3F3F"/>
        </w:rPr>
        <w:t>Lovre Dragićević i Mario Bošnjak</w:t>
      </w:r>
      <w:r w:rsidR="00D2613F" w:rsidRPr="007D0155">
        <w:rPr>
          <w:color w:val="3F3F3F"/>
        </w:rPr>
        <w:t xml:space="preserve"> i</w:t>
      </w:r>
      <w:r w:rsidRPr="007D0155">
        <w:rPr>
          <w:color w:val="3F3F3F"/>
        </w:rPr>
        <w:t xml:space="preserve"> unutar Vijeća djelovali su kao neovisni vijećnici.</w:t>
      </w:r>
    </w:p>
    <w:p w:rsidR="005B3E4F" w:rsidRPr="007D0155" w:rsidRDefault="005B3E4F" w:rsidP="005B3E4F">
      <w:pPr>
        <w:pStyle w:val="NormalWeb"/>
        <w:shd w:val="clear" w:color="auto" w:fill="FFFFFF"/>
        <w:spacing w:before="0" w:beforeAutospacing="0" w:after="0" w:afterAutospacing="0"/>
        <w:textAlignment w:val="baseline"/>
        <w:rPr>
          <w:color w:val="3F3F3F"/>
        </w:rPr>
      </w:pPr>
    </w:p>
    <w:p w:rsidR="005B3E4F" w:rsidRPr="007D0155" w:rsidRDefault="005B3E4F" w:rsidP="00D2613F">
      <w:pPr>
        <w:pStyle w:val="NormalWeb"/>
        <w:shd w:val="clear" w:color="auto" w:fill="FFFFFF"/>
        <w:spacing w:before="0" w:beforeAutospacing="0" w:after="0" w:afterAutospacing="0"/>
        <w:ind w:firstLine="708"/>
        <w:textAlignment w:val="baseline"/>
        <w:rPr>
          <w:b/>
          <w:color w:val="3F3F3F"/>
        </w:rPr>
      </w:pPr>
      <w:r w:rsidRPr="007D0155">
        <w:rPr>
          <w:b/>
          <w:color w:val="3F3F3F"/>
        </w:rPr>
        <w:t>d) HSP BiH HSP DR. ANTE STARČEVIĆ BiH-1</w:t>
      </w:r>
    </w:p>
    <w:p w:rsidR="005B3E4F" w:rsidRPr="007D0155" w:rsidRDefault="005B3E4F" w:rsidP="005B3E4F">
      <w:pPr>
        <w:pStyle w:val="NormalWeb"/>
        <w:shd w:val="clear" w:color="auto" w:fill="FFFFFF"/>
        <w:spacing w:before="0" w:beforeAutospacing="0" w:after="0" w:afterAutospacing="0"/>
        <w:textAlignment w:val="baseline"/>
        <w:rPr>
          <w:color w:val="3F3F3F"/>
        </w:rPr>
      </w:pPr>
      <w:r w:rsidRPr="007D0155">
        <w:rPr>
          <w:color w:val="3F3F3F"/>
        </w:rPr>
        <w:t xml:space="preserve">Ivica Milićević djelovao je </w:t>
      </w:r>
      <w:r w:rsidR="00FF52B0" w:rsidRPr="007D0155">
        <w:rPr>
          <w:color w:val="3F3F3F"/>
        </w:rPr>
        <w:t>iz</w:t>
      </w:r>
      <w:r w:rsidRPr="007D0155">
        <w:rPr>
          <w:color w:val="3F3F3F"/>
        </w:rPr>
        <w:t>van klu</w:t>
      </w:r>
      <w:r w:rsidR="00520BE3" w:rsidRPr="007D0155">
        <w:rPr>
          <w:color w:val="3F3F3F"/>
        </w:rPr>
        <w:t>b</w:t>
      </w:r>
      <w:r w:rsidRPr="007D0155">
        <w:rPr>
          <w:color w:val="3F3F3F"/>
        </w:rPr>
        <w:t>a</w:t>
      </w:r>
      <w:r w:rsidR="00520BE3" w:rsidRPr="007D0155">
        <w:rPr>
          <w:color w:val="3F3F3F"/>
        </w:rPr>
        <w:t>.</w:t>
      </w:r>
    </w:p>
    <w:p w:rsidR="00B44DAD" w:rsidRPr="007D0155" w:rsidRDefault="00B44DAD" w:rsidP="005B3E4F">
      <w:pPr>
        <w:pStyle w:val="NormalWeb"/>
        <w:shd w:val="clear" w:color="auto" w:fill="FFFFFF"/>
        <w:spacing w:before="0" w:beforeAutospacing="0" w:after="0" w:afterAutospacing="0"/>
        <w:textAlignment w:val="baseline"/>
        <w:rPr>
          <w:color w:val="3F3F3F"/>
        </w:rPr>
      </w:pPr>
    </w:p>
    <w:p w:rsidR="00520BE3" w:rsidRPr="007D0155" w:rsidRDefault="00F61245" w:rsidP="00B44DAD">
      <w:pPr>
        <w:pStyle w:val="NormalWeb"/>
        <w:numPr>
          <w:ilvl w:val="0"/>
          <w:numId w:val="10"/>
        </w:numPr>
        <w:shd w:val="clear" w:color="auto" w:fill="FFFFFF"/>
        <w:spacing w:before="0" w:beforeAutospacing="0" w:after="0" w:afterAutospacing="0"/>
        <w:textAlignment w:val="baseline"/>
        <w:rPr>
          <w:b/>
          <w:color w:val="3F3F3F"/>
        </w:rPr>
      </w:pPr>
      <w:r w:rsidRPr="007D0155">
        <w:rPr>
          <w:b/>
          <w:color w:val="3F3F3F"/>
        </w:rPr>
        <w:t>S</w:t>
      </w:r>
      <w:r w:rsidR="00520BE3" w:rsidRPr="007D0155">
        <w:rPr>
          <w:b/>
          <w:color w:val="3F3F3F"/>
        </w:rPr>
        <w:t>talna radna tijela</w:t>
      </w:r>
      <w:r w:rsidRPr="007D0155">
        <w:rPr>
          <w:b/>
          <w:color w:val="3F3F3F"/>
        </w:rPr>
        <w:t xml:space="preserve"> Vijeća</w:t>
      </w:r>
    </w:p>
    <w:p w:rsidR="00F61245" w:rsidRPr="007D0155" w:rsidRDefault="00F61245" w:rsidP="00F61245">
      <w:pPr>
        <w:pStyle w:val="NormalWeb"/>
        <w:shd w:val="clear" w:color="auto" w:fill="FFFFFF"/>
        <w:spacing w:before="0" w:beforeAutospacing="0" w:after="0" w:afterAutospacing="0"/>
        <w:ind w:left="360"/>
        <w:textAlignment w:val="baseline"/>
        <w:rPr>
          <w:color w:val="3F3F3F"/>
        </w:rPr>
      </w:pPr>
    </w:p>
    <w:p w:rsidR="00FF52B0" w:rsidRPr="007D0155" w:rsidRDefault="00FF52B0" w:rsidP="00FF52B0">
      <w:pPr>
        <w:rPr>
          <w:rFonts w:ascii="Times New Roman" w:hAnsi="Times New Roman" w:cs="Times New Roman"/>
          <w:b/>
          <w:sz w:val="24"/>
          <w:szCs w:val="24"/>
        </w:rPr>
      </w:pPr>
      <w:r w:rsidRPr="007D0155">
        <w:rPr>
          <w:b/>
          <w:color w:val="3F3F3F"/>
          <w:sz w:val="24"/>
          <w:szCs w:val="24"/>
        </w:rPr>
        <w:t>Odbor za Proračun i financije</w:t>
      </w:r>
      <w:r w:rsidRPr="007D0155">
        <w:rPr>
          <w:color w:val="3F3F3F"/>
          <w:sz w:val="24"/>
          <w:szCs w:val="24"/>
        </w:rPr>
        <w:t>: Lujo Barbarić predsjednik, Branimir Skoko,</w:t>
      </w:r>
      <w:r w:rsidRPr="00F61245">
        <w:rPr>
          <w:color w:val="3F3F3F"/>
          <w:sz w:val="28"/>
          <w:szCs w:val="28"/>
        </w:rPr>
        <w:t xml:space="preserve"> Blagica Leko, </w:t>
      </w:r>
      <w:r w:rsidRPr="007D0155">
        <w:rPr>
          <w:color w:val="3F3F3F"/>
          <w:sz w:val="24"/>
          <w:szCs w:val="24"/>
        </w:rPr>
        <w:t>Lovre Dragićević i Ante Ereš članovi.</w:t>
      </w:r>
    </w:p>
    <w:p w:rsidR="00FF52B0" w:rsidRPr="007D0155" w:rsidRDefault="00FF52B0" w:rsidP="00FF52B0">
      <w:pPr>
        <w:pStyle w:val="NormalWeb"/>
        <w:shd w:val="clear" w:color="auto" w:fill="FFFFFF"/>
        <w:spacing w:before="0" w:beforeAutospacing="0" w:after="0" w:afterAutospacing="0"/>
        <w:ind w:left="360"/>
        <w:textAlignment w:val="baseline"/>
        <w:rPr>
          <w:color w:val="3F3F3F"/>
        </w:rPr>
      </w:pPr>
    </w:p>
    <w:p w:rsidR="00FF52B0" w:rsidRPr="007D0155" w:rsidRDefault="00FF52B0" w:rsidP="00FF52B0">
      <w:pPr>
        <w:pStyle w:val="NormalWeb"/>
        <w:shd w:val="clear" w:color="auto" w:fill="FFFFFF"/>
        <w:spacing w:before="0" w:beforeAutospacing="0" w:after="0" w:afterAutospacing="0"/>
        <w:textAlignment w:val="baseline"/>
        <w:rPr>
          <w:color w:val="3F3F3F"/>
        </w:rPr>
      </w:pPr>
    </w:p>
    <w:p w:rsidR="00FF52B0" w:rsidRPr="007D0155" w:rsidRDefault="00FF52B0" w:rsidP="00FF52B0">
      <w:pPr>
        <w:pStyle w:val="NormalWeb"/>
        <w:shd w:val="clear" w:color="auto" w:fill="FFFFFF"/>
        <w:spacing w:before="0" w:beforeAutospacing="0" w:after="0" w:afterAutospacing="0"/>
        <w:textAlignment w:val="baseline"/>
        <w:rPr>
          <w:b/>
          <w:color w:val="3F3F3F"/>
        </w:rPr>
      </w:pPr>
      <w:r w:rsidRPr="007D0155">
        <w:rPr>
          <w:b/>
          <w:color w:val="3F3F3F"/>
        </w:rPr>
        <w:t xml:space="preserve">Odbor za Statut, Poslovnik i propise: </w:t>
      </w:r>
      <w:r w:rsidRPr="007D0155">
        <w:rPr>
          <w:color w:val="3F3F3F"/>
        </w:rPr>
        <w:t>Milenko Dropuljić predsjednik, Željko Keža, Marjana Mucić, Milana Mišetić i Vjekoslav Bezer članovi.</w:t>
      </w:r>
    </w:p>
    <w:p w:rsidR="00FF52B0" w:rsidRPr="007D0155" w:rsidRDefault="00FF52B0" w:rsidP="00FF52B0">
      <w:pPr>
        <w:pStyle w:val="NormalWeb"/>
        <w:shd w:val="clear" w:color="auto" w:fill="FFFFFF"/>
        <w:spacing w:before="0" w:beforeAutospacing="0" w:after="0" w:afterAutospacing="0"/>
        <w:textAlignment w:val="baseline"/>
        <w:rPr>
          <w:color w:val="3F3F3F"/>
        </w:rPr>
      </w:pPr>
      <w:r w:rsidRPr="007D0155">
        <w:rPr>
          <w:b/>
          <w:color w:val="3F3F3F"/>
        </w:rPr>
        <w:t>Odbor za društvene djelatnosti</w:t>
      </w:r>
      <w:r w:rsidRPr="007D0155">
        <w:rPr>
          <w:color w:val="3F3F3F"/>
        </w:rPr>
        <w:t>: Mirjana Džajić predsjednik, Anđelko Čolak, Miro Grgić, Ružica Marinčić i Marija Mihaljević članovi.</w:t>
      </w:r>
    </w:p>
    <w:p w:rsidR="00FF52B0" w:rsidRPr="007D0155" w:rsidRDefault="00FF52B0" w:rsidP="00FF52B0">
      <w:pPr>
        <w:rPr>
          <w:rFonts w:ascii="Times New Roman" w:hAnsi="Times New Roman" w:cs="Times New Roman"/>
          <w:b/>
          <w:sz w:val="24"/>
          <w:szCs w:val="24"/>
        </w:rPr>
      </w:pPr>
      <w:r w:rsidRPr="007D0155">
        <w:rPr>
          <w:b/>
          <w:color w:val="3F3F3F"/>
          <w:sz w:val="24"/>
          <w:szCs w:val="24"/>
        </w:rPr>
        <w:t>Odbor za gospodarstvo i ekonomska pitanja:</w:t>
      </w:r>
      <w:r w:rsidRPr="007D0155">
        <w:rPr>
          <w:color w:val="3F3F3F"/>
          <w:sz w:val="24"/>
          <w:szCs w:val="24"/>
        </w:rPr>
        <w:t xml:space="preserve"> Igor Vukojević predsjednik, Miro Ćutuk, Ivica Milićević zamjenio Zrinka Čuvala od 12.05 2023. god., Gojko Nižić i Ivan Zelić.</w:t>
      </w:r>
    </w:p>
    <w:p w:rsidR="006C2EDB" w:rsidRPr="007D0155" w:rsidRDefault="00FD2C61" w:rsidP="006C2EDB">
      <w:pPr>
        <w:rPr>
          <w:rFonts w:ascii="Times New Roman" w:hAnsi="Times New Roman" w:cs="Times New Roman"/>
          <w:b/>
          <w:sz w:val="24"/>
          <w:szCs w:val="24"/>
        </w:rPr>
      </w:pPr>
      <w:r w:rsidRPr="007D0155">
        <w:rPr>
          <w:rFonts w:ascii="Times New Roman" w:hAnsi="Times New Roman" w:cs="Times New Roman"/>
          <w:b/>
          <w:sz w:val="24"/>
          <w:szCs w:val="24"/>
        </w:rPr>
        <w:t>4. Gradsko vijeće Ljubuški saziv 2024.-202</w:t>
      </w:r>
      <w:r w:rsidR="00A77E95" w:rsidRPr="007D0155">
        <w:rPr>
          <w:rFonts w:ascii="Times New Roman" w:hAnsi="Times New Roman" w:cs="Times New Roman"/>
          <w:b/>
          <w:sz w:val="24"/>
          <w:szCs w:val="24"/>
        </w:rPr>
        <w:t>8</w:t>
      </w:r>
      <w:r w:rsidRPr="007D0155">
        <w:rPr>
          <w:rFonts w:ascii="Times New Roman" w:hAnsi="Times New Roman" w:cs="Times New Roman"/>
          <w:b/>
          <w:sz w:val="24"/>
          <w:szCs w:val="24"/>
        </w:rPr>
        <w:t>.</w:t>
      </w:r>
    </w:p>
    <w:p w:rsidR="006C2EDB" w:rsidRPr="007D0155" w:rsidRDefault="006C2EDB" w:rsidP="006C2EDB">
      <w:pPr>
        <w:pStyle w:val="NormalWeb"/>
        <w:shd w:val="clear" w:color="auto" w:fill="FFFFFF"/>
        <w:spacing w:before="0" w:beforeAutospacing="0" w:after="0" w:afterAutospacing="0"/>
        <w:textAlignment w:val="baseline"/>
        <w:rPr>
          <w:b/>
          <w:color w:val="3F3F3F"/>
        </w:rPr>
      </w:pPr>
      <w:r w:rsidRPr="007D0155">
        <w:rPr>
          <w:b/>
          <w:color w:val="3F3F3F"/>
        </w:rPr>
        <w:t>Središnje izborno povjerenstvo BiH na 100. sjednici održanoj 05.11. 2024. god. donijelo Odluku o potvrđivanju rezultata Lokalnih izbora održanih 06.10. 2024. god. („Sl. glasnik BiH“, broj75/24).</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b/>
          <w:color w:val="3F3F3F"/>
        </w:rPr>
        <w:t>Izabrani</w:t>
      </w:r>
      <w:r w:rsidRPr="007D0155">
        <w:rPr>
          <w:b/>
          <w:i/>
          <w:color w:val="3F3F3F"/>
        </w:rPr>
        <w:t xml:space="preserve"> </w:t>
      </w:r>
      <w:r w:rsidRPr="007D0155">
        <w:rPr>
          <w:b/>
          <w:color w:val="3F3F3F"/>
        </w:rPr>
        <w:t>kandidat za Gradonačelnika Grada Ljubuškog je</w:t>
      </w:r>
      <w:r w:rsidRPr="007D0155">
        <w:rPr>
          <w:color w:val="3F3F3F"/>
        </w:rPr>
        <w:t>:</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lastRenderedPageBreak/>
        <w:t xml:space="preserve"> Vedran Markotić kandidat HDZ BiH.</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6C2EDB" w:rsidRPr="007D0155" w:rsidRDefault="006C2EDB" w:rsidP="006C2EDB">
      <w:pPr>
        <w:pStyle w:val="NormalWeb"/>
        <w:shd w:val="clear" w:color="auto" w:fill="FFFFFF"/>
        <w:spacing w:before="0" w:beforeAutospacing="0" w:after="0" w:afterAutospacing="0"/>
        <w:textAlignment w:val="baseline"/>
        <w:rPr>
          <w:b/>
          <w:color w:val="3F3F3F"/>
        </w:rPr>
      </w:pPr>
      <w:r w:rsidRPr="007D0155">
        <w:rPr>
          <w:b/>
          <w:color w:val="3F3F3F"/>
        </w:rPr>
        <w:t>Izabrani kandidati za Gradsko vijeće Ljubuški su:</w:t>
      </w:r>
    </w:p>
    <w:p w:rsidR="006C2EDB" w:rsidRPr="007D0155" w:rsidRDefault="006C2EDB" w:rsidP="006C2EDB">
      <w:pPr>
        <w:pStyle w:val="NormalWeb"/>
        <w:shd w:val="clear" w:color="auto" w:fill="FFFFFF"/>
        <w:spacing w:before="0" w:beforeAutospacing="0" w:after="0" w:afterAutospacing="0"/>
        <w:textAlignment w:val="baseline"/>
        <w:rPr>
          <w:b/>
          <w:color w:val="3F3F3F"/>
        </w:rPr>
      </w:pPr>
      <w:r w:rsidRPr="007D0155">
        <w:rPr>
          <w:b/>
          <w:color w:val="3F3F3F"/>
        </w:rPr>
        <w:t>HDZ BiH -21</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t>Lujo Barbarić, Edvard Bebić, Milenko Dropuljić, Tihomir Kvesić, Mirjana Džajić, Zvonimir Vukšić, Mile Kraljević, Katarina Tomić, Miro Ćutuk, Dragan Alpeza, Marjana Mucić, Anita Vučić, Ante Ereš, Anamarija Jelčić, Ante Granić, Gordana Ilić, Marko Čolak, Tomislav Pavlović, Petar Šimović, Miro Grgić i Matej Dedić.</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5B3E4F" w:rsidRPr="007D0155" w:rsidRDefault="005B3E4F" w:rsidP="005B3E4F">
      <w:pPr>
        <w:pStyle w:val="NormalWeb"/>
        <w:shd w:val="clear" w:color="auto" w:fill="FFFFFF"/>
        <w:spacing w:before="0" w:beforeAutospacing="0" w:after="0" w:afterAutospacing="0"/>
        <w:textAlignment w:val="baseline"/>
        <w:rPr>
          <w:b/>
          <w:color w:val="3F3F3F"/>
        </w:rPr>
      </w:pPr>
      <w:r w:rsidRPr="007D0155">
        <w:rPr>
          <w:b/>
          <w:color w:val="3F3F3F"/>
        </w:rPr>
        <w:t xml:space="preserve">HDZ 1990 -3 </w:t>
      </w:r>
    </w:p>
    <w:p w:rsidR="005B3E4F" w:rsidRPr="007D0155" w:rsidRDefault="005B3E4F" w:rsidP="005B3E4F">
      <w:pPr>
        <w:pStyle w:val="NormalWeb"/>
        <w:shd w:val="clear" w:color="auto" w:fill="FFFFFF"/>
        <w:spacing w:before="0" w:beforeAutospacing="0" w:after="0" w:afterAutospacing="0"/>
        <w:textAlignment w:val="baseline"/>
        <w:rPr>
          <w:color w:val="3F3F3F"/>
        </w:rPr>
      </w:pPr>
      <w:r w:rsidRPr="007D0155">
        <w:rPr>
          <w:color w:val="3F3F3F"/>
        </w:rPr>
        <w:t>Radoslav Radišić, Mile Živkušić i Vinko Prskalo.</w:t>
      </w:r>
    </w:p>
    <w:p w:rsidR="005B3E4F" w:rsidRPr="007D0155" w:rsidRDefault="005B3E4F" w:rsidP="005B3E4F">
      <w:pPr>
        <w:pStyle w:val="NormalWeb"/>
        <w:shd w:val="clear" w:color="auto" w:fill="FFFFFF"/>
        <w:spacing w:before="0" w:beforeAutospacing="0" w:after="0" w:afterAutospacing="0"/>
        <w:textAlignment w:val="baseline"/>
        <w:rPr>
          <w:color w:val="3F3F3F"/>
        </w:rPr>
      </w:pPr>
    </w:p>
    <w:p w:rsidR="00A46085" w:rsidRPr="007D0155" w:rsidRDefault="00A46085" w:rsidP="00A46085">
      <w:pPr>
        <w:pStyle w:val="NormalWeb"/>
        <w:shd w:val="clear" w:color="auto" w:fill="FFFFFF"/>
        <w:spacing w:before="0" w:beforeAutospacing="0" w:after="0" w:afterAutospacing="0"/>
        <w:textAlignment w:val="baseline"/>
        <w:rPr>
          <w:b/>
          <w:color w:val="3F3F3F"/>
        </w:rPr>
      </w:pPr>
      <w:r w:rsidRPr="007D0155">
        <w:rPr>
          <w:b/>
          <w:color w:val="3F3F3F"/>
        </w:rPr>
        <w:t>HSP BiH -1</w:t>
      </w:r>
    </w:p>
    <w:p w:rsidR="005E71D1" w:rsidRPr="007D0155" w:rsidRDefault="00A46085" w:rsidP="005E71D1">
      <w:pPr>
        <w:pStyle w:val="NormalWeb"/>
        <w:shd w:val="clear" w:color="auto" w:fill="FFFFFF"/>
        <w:spacing w:before="0" w:beforeAutospacing="0" w:after="0" w:afterAutospacing="0"/>
        <w:textAlignment w:val="baseline"/>
        <w:rPr>
          <w:color w:val="3F3F3F"/>
        </w:rPr>
      </w:pPr>
      <w:r w:rsidRPr="007D0155">
        <w:rPr>
          <w:color w:val="3F3F3F"/>
        </w:rPr>
        <w:t>Eveldin Nuhić</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t>Prva konstituirajuća sjednic Gradskog vijeća saziv 2024</w:t>
      </w:r>
      <w:r w:rsidR="00FD2C61" w:rsidRPr="007D0155">
        <w:rPr>
          <w:color w:val="3F3F3F"/>
        </w:rPr>
        <w:t>.</w:t>
      </w:r>
      <w:r w:rsidRPr="007D0155">
        <w:rPr>
          <w:color w:val="3F3F3F"/>
        </w:rPr>
        <w:t>-2028</w:t>
      </w:r>
      <w:r w:rsidR="00FD2C61" w:rsidRPr="007D0155">
        <w:rPr>
          <w:color w:val="3F3F3F"/>
        </w:rPr>
        <w:t>.</w:t>
      </w:r>
      <w:r w:rsidRPr="007D0155">
        <w:rPr>
          <w:color w:val="3F3F3F"/>
        </w:rPr>
        <w:t xml:space="preserve"> održana je 27.11.2024. godine u prostorijama Gradske vijećnice Ljubuški.</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b/>
          <w:color w:val="3F3F3F"/>
        </w:rPr>
        <w:t>Tihomir Kvesić kandidat HDZ BiH</w:t>
      </w:r>
      <w:r w:rsidRPr="007D0155">
        <w:rPr>
          <w:color w:val="3F3F3F"/>
        </w:rPr>
        <w:t xml:space="preserve"> jednoglasno je izabran za predsjednika Gradskog vijeća.</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b/>
          <w:color w:val="3F3F3F"/>
        </w:rPr>
        <w:t>Milenko Dropuljić kandidat HDZ BiH</w:t>
      </w:r>
      <w:r w:rsidRPr="007D0155">
        <w:rPr>
          <w:color w:val="3F3F3F"/>
        </w:rPr>
        <w:t xml:space="preserve"> jednoglasno je izabran za zamjenika predsjednika Gradskog vijeća.</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6C2EDB" w:rsidRPr="007D0155" w:rsidRDefault="00A46085" w:rsidP="006C2EDB">
      <w:pPr>
        <w:pStyle w:val="NormalWeb"/>
        <w:shd w:val="clear" w:color="auto" w:fill="FFFFFF"/>
        <w:spacing w:before="0" w:beforeAutospacing="0" w:after="0" w:afterAutospacing="0"/>
        <w:textAlignment w:val="baseline"/>
        <w:rPr>
          <w:b/>
          <w:color w:val="3F3F3F"/>
        </w:rPr>
      </w:pPr>
      <w:r w:rsidRPr="007D0155">
        <w:rPr>
          <w:b/>
          <w:color w:val="3F3F3F"/>
        </w:rPr>
        <w:t xml:space="preserve">5. </w:t>
      </w:r>
      <w:r w:rsidR="006C2EDB" w:rsidRPr="007D0155">
        <w:rPr>
          <w:b/>
          <w:color w:val="3F3F3F"/>
        </w:rPr>
        <w:t>Konstituirana su i dva kluba vijećnika:</w:t>
      </w:r>
    </w:p>
    <w:p w:rsidR="00D27B57" w:rsidRPr="007D0155" w:rsidRDefault="00D27B57" w:rsidP="00D27B57">
      <w:pPr>
        <w:pStyle w:val="NormalWeb"/>
        <w:shd w:val="clear" w:color="auto" w:fill="FFFFFF"/>
        <w:spacing w:before="0" w:beforeAutospacing="0" w:after="0" w:afterAutospacing="0"/>
        <w:textAlignment w:val="baseline"/>
        <w:rPr>
          <w:b/>
          <w:color w:val="3F3F3F"/>
        </w:rPr>
      </w:pPr>
      <w:r w:rsidRPr="007D0155">
        <w:rPr>
          <w:b/>
          <w:color w:val="3F3F3F"/>
        </w:rPr>
        <w:t>a) Klub HDZ BiH -21</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t>Mile Kraljević, predsjednik</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t>Lujo Barbarić, zamjenik predsjednika</w:t>
      </w:r>
    </w:p>
    <w:p w:rsidR="006C2EDB" w:rsidRPr="007D0155" w:rsidRDefault="00D2613F" w:rsidP="006C2EDB">
      <w:pPr>
        <w:pStyle w:val="NormalWeb"/>
        <w:shd w:val="clear" w:color="auto" w:fill="FFFFFF"/>
        <w:spacing w:before="0" w:beforeAutospacing="0" w:after="0" w:afterAutospacing="0"/>
        <w:textAlignment w:val="baseline"/>
        <w:rPr>
          <w:color w:val="3F3F3F"/>
        </w:rPr>
      </w:pPr>
      <w:r w:rsidRPr="007D0155">
        <w:rPr>
          <w:color w:val="3F3F3F"/>
        </w:rPr>
        <w:t>Tihomir Kvesić,</w:t>
      </w:r>
      <w:r w:rsidR="006C2EDB" w:rsidRPr="007D0155">
        <w:rPr>
          <w:color w:val="3F3F3F"/>
        </w:rPr>
        <w:t xml:space="preserve"> Milenko Dropuljić,</w:t>
      </w:r>
      <w:r w:rsidRPr="007D0155">
        <w:rPr>
          <w:color w:val="3F3F3F"/>
        </w:rPr>
        <w:t xml:space="preserve">  Edvard Bebić, </w:t>
      </w:r>
      <w:r w:rsidR="006C2EDB" w:rsidRPr="007D0155">
        <w:rPr>
          <w:color w:val="3F3F3F"/>
        </w:rPr>
        <w:t>Mirjana Džajić, Zvonimir Vukšić, Katarina Tomić, Miro Ćutuk, Dragan Alpeza, Marjana Mucić, Anita Vučić, Ante Ereš, Anamarija Jelčić, Ante Granić, Gordana Ilić, Marko Čolak, Tomislav Pavlović, Petar Šimović, Miro Grgić i Matej Dedić članovi.</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6C2EDB" w:rsidRPr="007D0155" w:rsidRDefault="00A46085" w:rsidP="006C2EDB">
      <w:pPr>
        <w:pStyle w:val="NormalWeb"/>
        <w:shd w:val="clear" w:color="auto" w:fill="FFFFFF"/>
        <w:spacing w:before="0" w:beforeAutospacing="0" w:after="0" w:afterAutospacing="0"/>
        <w:textAlignment w:val="baseline"/>
        <w:rPr>
          <w:b/>
          <w:color w:val="3F3F3F"/>
        </w:rPr>
      </w:pPr>
      <w:r w:rsidRPr="007D0155">
        <w:rPr>
          <w:b/>
          <w:color w:val="3F3F3F"/>
        </w:rPr>
        <w:t xml:space="preserve">b) </w:t>
      </w:r>
      <w:r w:rsidR="006C2EDB" w:rsidRPr="007D0155">
        <w:rPr>
          <w:b/>
          <w:color w:val="3F3F3F"/>
        </w:rPr>
        <w:t>Klub HDZ 1990 -3</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t>Radoslav Radišić, predsjednik</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t>Mile Živkušić, zamjenik predsjednika i Vinko Prskalo član.</w:t>
      </w:r>
    </w:p>
    <w:p w:rsidR="00A46085" w:rsidRPr="007D0155" w:rsidRDefault="00A46085" w:rsidP="006C2EDB">
      <w:pPr>
        <w:pStyle w:val="NormalWeb"/>
        <w:shd w:val="clear" w:color="auto" w:fill="FFFFFF"/>
        <w:spacing w:before="0" w:beforeAutospacing="0" w:after="0" w:afterAutospacing="0"/>
        <w:textAlignment w:val="baseline"/>
        <w:rPr>
          <w:color w:val="3F3F3F"/>
        </w:rPr>
      </w:pPr>
    </w:p>
    <w:p w:rsidR="00A46085" w:rsidRPr="007D0155" w:rsidRDefault="00A46085" w:rsidP="00A46085">
      <w:pPr>
        <w:pStyle w:val="NormalWeb"/>
        <w:shd w:val="clear" w:color="auto" w:fill="FFFFFF"/>
        <w:spacing w:before="0" w:beforeAutospacing="0" w:after="0" w:afterAutospacing="0"/>
        <w:textAlignment w:val="baseline"/>
        <w:rPr>
          <w:b/>
          <w:color w:val="3F3F3F"/>
        </w:rPr>
      </w:pPr>
      <w:r w:rsidRPr="007D0155">
        <w:rPr>
          <w:b/>
          <w:color w:val="3F3F3F"/>
        </w:rPr>
        <w:t>c) HSP BiH -1</w:t>
      </w:r>
    </w:p>
    <w:p w:rsidR="005E71D1" w:rsidRPr="007D0155" w:rsidRDefault="00A46085" w:rsidP="005E71D1">
      <w:pPr>
        <w:pStyle w:val="NormalWeb"/>
        <w:shd w:val="clear" w:color="auto" w:fill="FFFFFF"/>
        <w:spacing w:before="0" w:beforeAutospacing="0" w:after="0" w:afterAutospacing="0"/>
        <w:textAlignment w:val="baseline"/>
        <w:rPr>
          <w:color w:val="3F3F3F"/>
        </w:rPr>
      </w:pPr>
      <w:r w:rsidRPr="007D0155">
        <w:rPr>
          <w:color w:val="3F3F3F"/>
        </w:rPr>
        <w:t>Eveldin Nuhić</w:t>
      </w:r>
      <w:r w:rsidR="005E71D1" w:rsidRPr="007D0155">
        <w:rPr>
          <w:color w:val="3F3F3F"/>
        </w:rPr>
        <w:t xml:space="preserve"> djeluje </w:t>
      </w:r>
      <w:r w:rsidR="00D2613F" w:rsidRPr="007D0155">
        <w:rPr>
          <w:color w:val="3F3F3F"/>
        </w:rPr>
        <w:t>iz</w:t>
      </w:r>
      <w:r w:rsidR="005E71D1" w:rsidRPr="007D0155">
        <w:rPr>
          <w:color w:val="3F3F3F"/>
        </w:rPr>
        <w:t>van kluba.</w:t>
      </w:r>
    </w:p>
    <w:p w:rsidR="00A46085" w:rsidRPr="007D0155" w:rsidRDefault="00A46085" w:rsidP="006C2EDB">
      <w:pPr>
        <w:pStyle w:val="NormalWeb"/>
        <w:shd w:val="clear" w:color="auto" w:fill="FFFFFF"/>
        <w:spacing w:before="0" w:beforeAutospacing="0" w:after="0" w:afterAutospacing="0"/>
        <w:textAlignment w:val="baseline"/>
        <w:rPr>
          <w:b/>
          <w:color w:val="3F3F3F"/>
        </w:rPr>
      </w:pPr>
    </w:p>
    <w:p w:rsidR="006C2EDB" w:rsidRPr="005E71D1" w:rsidRDefault="006C2EDB" w:rsidP="006C2EDB">
      <w:pPr>
        <w:pStyle w:val="NormalWeb"/>
        <w:shd w:val="clear" w:color="auto" w:fill="FFFFFF"/>
        <w:spacing w:before="0" w:beforeAutospacing="0" w:after="0" w:afterAutospacing="0"/>
        <w:textAlignment w:val="baseline"/>
        <w:rPr>
          <w:b/>
          <w:color w:val="3F3F3F"/>
          <w:sz w:val="28"/>
          <w:szCs w:val="28"/>
        </w:rPr>
      </w:pPr>
    </w:p>
    <w:p w:rsidR="006C2EDB" w:rsidRPr="007D0155" w:rsidRDefault="005E71D1" w:rsidP="006C2EDB">
      <w:pPr>
        <w:pStyle w:val="NormalWeb"/>
        <w:shd w:val="clear" w:color="auto" w:fill="FFFFFF"/>
        <w:spacing w:before="0" w:beforeAutospacing="0" w:after="0" w:afterAutospacing="0"/>
        <w:textAlignment w:val="baseline"/>
        <w:rPr>
          <w:b/>
          <w:color w:val="3F3F3F"/>
        </w:rPr>
      </w:pPr>
      <w:r w:rsidRPr="007D0155">
        <w:rPr>
          <w:b/>
          <w:color w:val="3F3F3F"/>
        </w:rPr>
        <w:t xml:space="preserve">6. </w:t>
      </w:r>
      <w:r w:rsidR="006C2EDB" w:rsidRPr="007D0155">
        <w:rPr>
          <w:b/>
          <w:color w:val="3F3F3F"/>
        </w:rPr>
        <w:t>Izabrana su i radna tijela Gradskog vijeća:</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b/>
          <w:color w:val="3F3F3F"/>
        </w:rPr>
        <w:t xml:space="preserve">Povjerenstvo za izbor i imenovanje </w:t>
      </w:r>
      <w:r w:rsidRPr="007D0155">
        <w:rPr>
          <w:color w:val="3F3F3F"/>
        </w:rPr>
        <w:t>Mile Kraljević predsjednik</w:t>
      </w:r>
      <w:r w:rsidR="00515730" w:rsidRPr="007D0155">
        <w:rPr>
          <w:color w:val="3F3F3F"/>
        </w:rPr>
        <w:t>,</w:t>
      </w:r>
      <w:r w:rsidRPr="007D0155">
        <w:rPr>
          <w:color w:val="3F3F3F"/>
        </w:rPr>
        <w:t xml:space="preserve"> Edvard Bebić, Marjana Mucić, Radoslav Radišić i Eveldin Nuhić članovi.</w:t>
      </w: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b/>
          <w:color w:val="3F3F3F"/>
        </w:rPr>
        <w:t>Povjerenstvo za tajno glasovanje:</w:t>
      </w:r>
      <w:r w:rsidRPr="007D0155">
        <w:rPr>
          <w:color w:val="3F3F3F"/>
        </w:rPr>
        <w:t xml:space="preserve"> Lujo Barbari predsjednik</w:t>
      </w:r>
      <w:r w:rsidR="00515730" w:rsidRPr="007D0155">
        <w:rPr>
          <w:color w:val="3F3F3F"/>
        </w:rPr>
        <w:t>,</w:t>
      </w:r>
      <w:r w:rsidRPr="007D0155">
        <w:rPr>
          <w:color w:val="3F3F3F"/>
        </w:rPr>
        <w:t xml:space="preserve"> Vinko Prskalo i Petar Šimović članovi.</w:t>
      </w:r>
    </w:p>
    <w:p w:rsidR="006C2EDB" w:rsidRPr="007D0155" w:rsidRDefault="00F61245" w:rsidP="006C2EDB">
      <w:pPr>
        <w:pStyle w:val="NormalWeb"/>
        <w:shd w:val="clear" w:color="auto" w:fill="FFFFFF"/>
        <w:spacing w:before="0" w:beforeAutospacing="0" w:after="0" w:afterAutospacing="0"/>
        <w:textAlignment w:val="baseline"/>
        <w:rPr>
          <w:color w:val="3F3F3F"/>
        </w:rPr>
      </w:pPr>
      <w:r w:rsidRPr="007D0155">
        <w:rPr>
          <w:b/>
          <w:color w:val="3F3F3F"/>
        </w:rPr>
        <w:t>Odbor za Proračun i financije:</w:t>
      </w:r>
      <w:r w:rsidRPr="007D0155">
        <w:rPr>
          <w:color w:val="3F3F3F"/>
        </w:rPr>
        <w:t xml:space="preserve"> </w:t>
      </w:r>
      <w:r w:rsidR="006C2EDB" w:rsidRPr="007D0155">
        <w:rPr>
          <w:color w:val="3F3F3F"/>
        </w:rPr>
        <w:t>Lujo Barbarić</w:t>
      </w:r>
      <w:r w:rsidR="00515730" w:rsidRPr="007D0155">
        <w:rPr>
          <w:color w:val="3F3F3F"/>
        </w:rPr>
        <w:t xml:space="preserve"> predsjednik</w:t>
      </w:r>
      <w:r w:rsidR="006C2EDB" w:rsidRPr="007D0155">
        <w:rPr>
          <w:color w:val="3F3F3F"/>
        </w:rPr>
        <w:t>, Edvard Bebić, Milenko Dropuljić, Radoslav Radišić i Tihana Herceg članovi.</w:t>
      </w:r>
    </w:p>
    <w:p w:rsidR="006C2EDB" w:rsidRPr="007D0155" w:rsidRDefault="00F61245" w:rsidP="006C2EDB">
      <w:pPr>
        <w:pStyle w:val="NormalWeb"/>
        <w:shd w:val="clear" w:color="auto" w:fill="FFFFFF"/>
        <w:spacing w:before="0" w:beforeAutospacing="0" w:after="0" w:afterAutospacing="0"/>
        <w:textAlignment w:val="baseline"/>
        <w:rPr>
          <w:color w:val="3F3F3F"/>
        </w:rPr>
      </w:pPr>
      <w:r w:rsidRPr="007D0155">
        <w:rPr>
          <w:b/>
          <w:color w:val="3F3F3F"/>
        </w:rPr>
        <w:t>Odbor za Statut, Poslovnik i propise:</w:t>
      </w:r>
      <w:r w:rsidRPr="007D0155">
        <w:rPr>
          <w:color w:val="3F3F3F"/>
        </w:rPr>
        <w:t xml:space="preserve"> </w:t>
      </w:r>
      <w:r w:rsidR="006C2EDB" w:rsidRPr="007D0155">
        <w:rPr>
          <w:color w:val="3F3F3F"/>
        </w:rPr>
        <w:t xml:space="preserve">Tomislav Pavlović </w:t>
      </w:r>
      <w:r w:rsidR="00515730" w:rsidRPr="007D0155">
        <w:rPr>
          <w:color w:val="3F3F3F"/>
        </w:rPr>
        <w:t>predsjednik</w:t>
      </w:r>
      <w:r w:rsidR="006C2EDB" w:rsidRPr="007D0155">
        <w:rPr>
          <w:color w:val="3F3F3F"/>
        </w:rPr>
        <w:t>, Marjana Mucić, Ružica Mikulić, Anita Vučić i Mile Živkušić članovi.</w:t>
      </w:r>
    </w:p>
    <w:p w:rsidR="006C2EDB" w:rsidRPr="007D0155" w:rsidRDefault="00F61245" w:rsidP="006C2EDB">
      <w:pPr>
        <w:pStyle w:val="NormalWeb"/>
        <w:shd w:val="clear" w:color="auto" w:fill="FFFFFF"/>
        <w:spacing w:before="0" w:beforeAutospacing="0" w:after="0" w:afterAutospacing="0"/>
        <w:textAlignment w:val="baseline"/>
        <w:rPr>
          <w:color w:val="3F3F3F"/>
        </w:rPr>
      </w:pPr>
      <w:r w:rsidRPr="007D0155">
        <w:rPr>
          <w:b/>
          <w:color w:val="3F3F3F"/>
        </w:rPr>
        <w:t>Odbor za društvene djelatnosti</w:t>
      </w:r>
      <w:r w:rsidRPr="007D0155">
        <w:rPr>
          <w:color w:val="3F3F3F"/>
        </w:rPr>
        <w:t xml:space="preserve">: Mirjana Džajić predsjednik, </w:t>
      </w:r>
      <w:r w:rsidR="006C2EDB" w:rsidRPr="007D0155">
        <w:rPr>
          <w:color w:val="3F3F3F"/>
        </w:rPr>
        <w:t xml:space="preserve">Karina Bebek, Miro Grgić, Stojan Boras i Vinko Prskalo članovi. </w:t>
      </w:r>
    </w:p>
    <w:p w:rsidR="006C2EDB" w:rsidRPr="007D0155" w:rsidRDefault="00F61245" w:rsidP="006C2EDB">
      <w:pPr>
        <w:pStyle w:val="NormalWeb"/>
        <w:shd w:val="clear" w:color="auto" w:fill="FFFFFF"/>
        <w:spacing w:before="0" w:beforeAutospacing="0" w:after="0" w:afterAutospacing="0"/>
        <w:textAlignment w:val="baseline"/>
        <w:rPr>
          <w:color w:val="3F3F3F"/>
        </w:rPr>
      </w:pPr>
      <w:r w:rsidRPr="007D0155">
        <w:rPr>
          <w:b/>
          <w:color w:val="3F3F3F"/>
        </w:rPr>
        <w:t>Odbor za gospodarstvo i ekonomska pitanja:</w:t>
      </w:r>
      <w:r w:rsidRPr="007D0155">
        <w:rPr>
          <w:color w:val="3F3F3F"/>
        </w:rPr>
        <w:t xml:space="preserve"> Ante Ereš </w:t>
      </w:r>
      <w:r w:rsidR="006C2EDB" w:rsidRPr="007D0155">
        <w:rPr>
          <w:color w:val="3F3F3F"/>
        </w:rPr>
        <w:t>predsjednik, Miro Ćutuk, Lucija Zelić, Eveldin Nuhić i Ivana Mia Tolj članovi.</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6C2EDB" w:rsidRPr="007D0155" w:rsidRDefault="006C2EDB" w:rsidP="006C2EDB">
      <w:pPr>
        <w:pStyle w:val="NormalWeb"/>
        <w:shd w:val="clear" w:color="auto" w:fill="FFFFFF"/>
        <w:spacing w:before="0" w:beforeAutospacing="0" w:after="0" w:afterAutospacing="0"/>
        <w:textAlignment w:val="baseline"/>
        <w:rPr>
          <w:color w:val="3F3F3F"/>
        </w:rPr>
      </w:pPr>
      <w:r w:rsidRPr="007D0155">
        <w:rPr>
          <w:color w:val="3F3F3F"/>
        </w:rPr>
        <w:t>Konstatirano je da su razrješeni dužnosti radi isteka mandata saziv 2020-2024 predsjednik Gradskog vijeća, zamjenik predsjenika Gradskog vijeća, Povjerenstvo za izbor i imenovanje, Povjerenstvo za taj</w:t>
      </w:r>
      <w:r w:rsidR="002C3127" w:rsidRPr="007D0155">
        <w:rPr>
          <w:color w:val="3F3F3F"/>
        </w:rPr>
        <w:t>n</w:t>
      </w:r>
      <w:r w:rsidRPr="007D0155">
        <w:rPr>
          <w:color w:val="3F3F3F"/>
        </w:rPr>
        <w:t>o glasovanje, Odbor za Proračun i financije, Odbor za Statut Poslovnik i propise, Odbor za društvene djelatnosti i Odbor za gospodarstvo i</w:t>
      </w:r>
      <w:r w:rsidR="00515730" w:rsidRPr="007D0155">
        <w:rPr>
          <w:color w:val="3F3F3F"/>
        </w:rPr>
        <w:t xml:space="preserve"> ekonomska pitanja</w:t>
      </w:r>
      <w:r w:rsidRPr="007D0155">
        <w:rPr>
          <w:color w:val="3F3F3F"/>
        </w:rPr>
        <w:t>.</w:t>
      </w:r>
    </w:p>
    <w:p w:rsidR="006C2EDB" w:rsidRPr="007D0155" w:rsidRDefault="006C2EDB" w:rsidP="006C2EDB">
      <w:pPr>
        <w:pStyle w:val="NormalWeb"/>
        <w:shd w:val="clear" w:color="auto" w:fill="FFFFFF"/>
        <w:spacing w:before="0" w:beforeAutospacing="0" w:after="0" w:afterAutospacing="0"/>
        <w:textAlignment w:val="baseline"/>
        <w:rPr>
          <w:color w:val="3F3F3F"/>
        </w:rPr>
      </w:pPr>
    </w:p>
    <w:p w:rsidR="006C2EDB" w:rsidRPr="007D0155" w:rsidRDefault="006C2EDB" w:rsidP="006C2EDB">
      <w:pPr>
        <w:rPr>
          <w:rFonts w:ascii="Times New Roman" w:hAnsi="Times New Roman" w:cs="Times New Roman"/>
          <w:sz w:val="24"/>
          <w:szCs w:val="24"/>
        </w:rPr>
      </w:pPr>
      <w:r w:rsidRPr="007D0155">
        <w:rPr>
          <w:rFonts w:ascii="Times New Roman" w:hAnsi="Times New Roman" w:cs="Times New Roman"/>
          <w:sz w:val="24"/>
          <w:szCs w:val="24"/>
        </w:rPr>
        <w:t xml:space="preserve">Na II. sjednici Gradskog vijeća imenovan je </w:t>
      </w:r>
      <w:r w:rsidRPr="007D0155">
        <w:rPr>
          <w:rFonts w:ascii="Times New Roman" w:hAnsi="Times New Roman" w:cs="Times New Roman"/>
          <w:b/>
          <w:sz w:val="24"/>
          <w:szCs w:val="24"/>
        </w:rPr>
        <w:t>i Kolegij Gradskog vijeća</w:t>
      </w:r>
      <w:r w:rsidRPr="007D0155">
        <w:rPr>
          <w:rFonts w:ascii="Times New Roman" w:hAnsi="Times New Roman" w:cs="Times New Roman"/>
          <w:sz w:val="24"/>
          <w:szCs w:val="24"/>
        </w:rPr>
        <w:t xml:space="preserve"> u sastavu: Tihomir Kvesić, predsjednik Gradskog vijeća, Milenko Dropuljić, zamjenik predsjednika Gradskog vijeća, Mile Kraljević, predsjednik Kluba vijećnika HDZ BiH, Radoslav Radišić, predsjednik Kluba HDZ 1990, Vjerica Vukojević, tajnik Gradskog vijeća. U radu Kolegija sudjeluje Gradonačelnik Vedran Markotić.</w:t>
      </w:r>
    </w:p>
    <w:p w:rsidR="00FD4E7E" w:rsidRDefault="00FD4E7E" w:rsidP="006C2EDB">
      <w:pPr>
        <w:rPr>
          <w:rFonts w:ascii="Times New Roman" w:hAnsi="Times New Roman" w:cs="Times New Roman"/>
          <w:sz w:val="28"/>
          <w:szCs w:val="28"/>
        </w:rPr>
      </w:pPr>
    </w:p>
    <w:p w:rsidR="00FD2C61" w:rsidRDefault="00FD2C61" w:rsidP="006C2EDB">
      <w:pPr>
        <w:rPr>
          <w:rFonts w:ascii="Times New Roman" w:hAnsi="Times New Roman" w:cs="Times New Roman"/>
          <w:b/>
          <w:sz w:val="28"/>
          <w:szCs w:val="28"/>
        </w:rPr>
      </w:pPr>
      <w:r w:rsidRPr="00FD2C61">
        <w:rPr>
          <w:rFonts w:ascii="Times New Roman" w:hAnsi="Times New Roman" w:cs="Times New Roman"/>
          <w:b/>
          <w:sz w:val="28"/>
          <w:szCs w:val="28"/>
        </w:rPr>
        <w:t>II. OPĆI DIO</w:t>
      </w:r>
    </w:p>
    <w:p w:rsidR="00FD2C61" w:rsidRPr="007D0155" w:rsidRDefault="00FD2C61" w:rsidP="00493600">
      <w:pPr>
        <w:ind w:firstLine="284"/>
        <w:rPr>
          <w:rFonts w:ascii="Times New Roman" w:hAnsi="Times New Roman" w:cs="Times New Roman"/>
          <w:sz w:val="24"/>
          <w:szCs w:val="24"/>
        </w:rPr>
      </w:pPr>
      <w:r w:rsidRPr="007D0155">
        <w:rPr>
          <w:rFonts w:ascii="Times New Roman" w:hAnsi="Times New Roman" w:cs="Times New Roman"/>
          <w:sz w:val="24"/>
          <w:szCs w:val="24"/>
        </w:rPr>
        <w:t xml:space="preserve">Gradsko vijeće Ljubuški na XXXII. </w:t>
      </w:r>
      <w:r w:rsidR="00493600" w:rsidRPr="007D0155">
        <w:rPr>
          <w:rFonts w:ascii="Times New Roman" w:hAnsi="Times New Roman" w:cs="Times New Roman"/>
          <w:sz w:val="24"/>
          <w:szCs w:val="24"/>
        </w:rPr>
        <w:t>s</w:t>
      </w:r>
      <w:r w:rsidRPr="007D0155">
        <w:rPr>
          <w:rFonts w:ascii="Times New Roman" w:hAnsi="Times New Roman" w:cs="Times New Roman"/>
          <w:sz w:val="24"/>
          <w:szCs w:val="24"/>
        </w:rPr>
        <w:t xml:space="preserve">jednici održanoj 05.02.2024. godine usvojilo je Program rada Gradskog vijeća za 2024. </w:t>
      </w:r>
      <w:r w:rsidR="00493600" w:rsidRPr="007D0155">
        <w:rPr>
          <w:rFonts w:ascii="Times New Roman" w:hAnsi="Times New Roman" w:cs="Times New Roman"/>
          <w:sz w:val="24"/>
          <w:szCs w:val="24"/>
        </w:rPr>
        <w:t>godinu („Službeni glasnik Grada Ljubuškog“, broj 1/24), koji je sadržavao sukladno pravima i obvezama</w:t>
      </w:r>
      <w:r w:rsidR="00493600">
        <w:rPr>
          <w:rFonts w:ascii="Times New Roman" w:hAnsi="Times New Roman" w:cs="Times New Roman"/>
          <w:sz w:val="28"/>
          <w:szCs w:val="28"/>
        </w:rPr>
        <w:t xml:space="preserve"> </w:t>
      </w:r>
      <w:r w:rsidR="00493600" w:rsidRPr="007D0155">
        <w:rPr>
          <w:rFonts w:ascii="Times New Roman" w:hAnsi="Times New Roman" w:cs="Times New Roman"/>
          <w:sz w:val="24"/>
          <w:szCs w:val="24"/>
        </w:rPr>
        <w:t xml:space="preserve">utvrđenim Statutom odgovarajuće zadaće, prijedloge, kao i rokove u okviru kojih će </w:t>
      </w:r>
      <w:r w:rsidR="005271B5" w:rsidRPr="007D0155">
        <w:rPr>
          <w:rFonts w:ascii="Times New Roman" w:hAnsi="Times New Roman" w:cs="Times New Roman"/>
          <w:sz w:val="24"/>
          <w:szCs w:val="24"/>
        </w:rPr>
        <w:t>Gradsko vijeće</w:t>
      </w:r>
      <w:r w:rsidR="00493600" w:rsidRPr="007D0155">
        <w:rPr>
          <w:rFonts w:ascii="Times New Roman" w:hAnsi="Times New Roman" w:cs="Times New Roman"/>
          <w:sz w:val="24"/>
          <w:szCs w:val="24"/>
        </w:rPr>
        <w:t xml:space="preserve"> razmotriti pitanja iz Programa.</w:t>
      </w:r>
    </w:p>
    <w:p w:rsidR="006C2EDB" w:rsidRPr="007D0155" w:rsidRDefault="00FD2C61" w:rsidP="006C2EDB">
      <w:pPr>
        <w:ind w:left="284"/>
        <w:jc w:val="both"/>
        <w:rPr>
          <w:rFonts w:ascii="Times New Roman" w:hAnsi="Times New Roman" w:cs="Times New Roman"/>
          <w:b/>
          <w:sz w:val="24"/>
          <w:szCs w:val="24"/>
        </w:rPr>
      </w:pPr>
      <w:r w:rsidRPr="007D0155">
        <w:rPr>
          <w:rFonts w:ascii="Times New Roman" w:hAnsi="Times New Roman" w:cs="Times New Roman"/>
          <w:b/>
          <w:sz w:val="24"/>
          <w:szCs w:val="24"/>
        </w:rPr>
        <w:t>1</w:t>
      </w:r>
      <w:r w:rsidR="005E71D1" w:rsidRPr="007D0155">
        <w:rPr>
          <w:rFonts w:ascii="Times New Roman" w:hAnsi="Times New Roman" w:cs="Times New Roman"/>
          <w:b/>
          <w:sz w:val="24"/>
          <w:szCs w:val="24"/>
        </w:rPr>
        <w:t>.</w:t>
      </w:r>
      <w:r w:rsidR="006C2EDB" w:rsidRPr="007D0155">
        <w:rPr>
          <w:rFonts w:ascii="Times New Roman" w:hAnsi="Times New Roman" w:cs="Times New Roman"/>
          <w:b/>
          <w:sz w:val="24"/>
          <w:szCs w:val="24"/>
        </w:rPr>
        <w:t xml:space="preserve"> Održane sjednice Gradskog vijeća</w:t>
      </w:r>
    </w:p>
    <w:p w:rsidR="005E71D1" w:rsidRPr="007D0155" w:rsidRDefault="005E71D1" w:rsidP="005E71D1">
      <w:pPr>
        <w:pStyle w:val="NormalWeb"/>
        <w:shd w:val="clear" w:color="auto" w:fill="FFFFFF"/>
        <w:spacing w:before="0" w:beforeAutospacing="0" w:after="0" w:afterAutospacing="0"/>
        <w:textAlignment w:val="baseline"/>
        <w:rPr>
          <w:color w:val="3F3F3F"/>
        </w:rPr>
      </w:pPr>
      <w:r w:rsidRPr="007D0155">
        <w:rPr>
          <w:b/>
          <w:color w:val="3F3F3F"/>
        </w:rPr>
        <w:t>Gradsko vijeće Ljubuški saziv 2020.-2024.</w:t>
      </w:r>
      <w:r w:rsidRPr="007D0155">
        <w:rPr>
          <w:color w:val="3F3F3F"/>
        </w:rPr>
        <w:t xml:space="preserve"> održalo je ukupno tridesetsedam sjednica Gradskog vijeća.</w:t>
      </w:r>
    </w:p>
    <w:p w:rsidR="005E71D1" w:rsidRPr="007D0155" w:rsidRDefault="005E71D1" w:rsidP="005E71D1">
      <w:pPr>
        <w:pStyle w:val="NormalWeb"/>
        <w:shd w:val="clear" w:color="auto" w:fill="FFFFFF"/>
        <w:spacing w:before="0" w:beforeAutospacing="0" w:after="0" w:afterAutospacing="0"/>
        <w:textAlignment w:val="baseline"/>
        <w:rPr>
          <w:color w:val="3F3F3F"/>
        </w:rPr>
      </w:pPr>
      <w:r w:rsidRPr="007D0155">
        <w:rPr>
          <w:color w:val="3F3F3F"/>
        </w:rPr>
        <w:t xml:space="preserve"> U 2024. održa</w:t>
      </w:r>
      <w:r w:rsidR="00FD4E7E" w:rsidRPr="007D0155">
        <w:rPr>
          <w:color w:val="3F3F3F"/>
        </w:rPr>
        <w:t>l</w:t>
      </w:r>
      <w:r w:rsidRPr="007D0155">
        <w:rPr>
          <w:color w:val="3F3F3F"/>
        </w:rPr>
        <w:t>o je 6 (šest) sjednica od kojih je jedna svečana povodom proslave Dana grada.</w:t>
      </w:r>
    </w:p>
    <w:p w:rsidR="005E71D1" w:rsidRPr="007D0155" w:rsidRDefault="005E71D1" w:rsidP="005E71D1">
      <w:pPr>
        <w:pStyle w:val="NormalWeb"/>
        <w:shd w:val="clear" w:color="auto" w:fill="FFFFFF"/>
        <w:spacing w:before="0" w:beforeAutospacing="0" w:after="0" w:afterAutospacing="0"/>
        <w:textAlignment w:val="baseline"/>
        <w:rPr>
          <w:color w:val="3F3F3F"/>
        </w:rPr>
      </w:pPr>
      <w:r w:rsidRPr="007D0155">
        <w:rPr>
          <w:b/>
          <w:color w:val="3F3F3F"/>
        </w:rPr>
        <w:t>Gradsko vijeće Ljubuški saziv 2024.-2028.</w:t>
      </w:r>
      <w:r w:rsidRPr="007D0155">
        <w:rPr>
          <w:color w:val="3F3F3F"/>
        </w:rPr>
        <w:t xml:space="preserve"> u 2024.godini održalo je 3(tri) radne sjednice Gradskog vijeća.</w:t>
      </w:r>
    </w:p>
    <w:p w:rsidR="0089521B" w:rsidRPr="007D0155" w:rsidRDefault="0089521B" w:rsidP="0089521B">
      <w:pPr>
        <w:rPr>
          <w:rFonts w:ascii="Times New Roman" w:hAnsi="Times New Roman" w:cs="Times New Roman"/>
          <w:sz w:val="24"/>
          <w:szCs w:val="24"/>
        </w:rPr>
      </w:pPr>
      <w:r w:rsidRPr="007D0155">
        <w:rPr>
          <w:rFonts w:ascii="Times New Roman" w:hAnsi="Times New Roman" w:cs="Times New Roman"/>
          <w:sz w:val="24"/>
          <w:szCs w:val="24"/>
        </w:rPr>
        <w:t>Obrada Sl. glasnika vršena je u što je moguće kraćim rokovima. Objavljeno je ukupno 7 (sedam) Sl. glasnika Grada Ljubuškog. Ukupno objavljena 142 akta, od toga 131 akt Gradskog vijeća a ostalo drugih tijela. Objavljeno je i kronološko kazalo Sl. glasnika Grada Ljubuškog  za 2024. i ažuriran  registar objavljenih propisa za 2024. Redovite sjednice Gradskog vijeća održavale su se po potrebi, a na njima se raspravljalo i odlučivalo iz mjerodavnosti Vijeća. Prijedloge za donošenje odluka i drugih akata podnosili su Gradonačelnik Vedran Markotić uz nositelje pripreme gradske službe i drugi ovlašteni predlagači</w:t>
      </w:r>
      <w:r w:rsidR="00F134B3" w:rsidRPr="007D0155">
        <w:rPr>
          <w:rFonts w:ascii="Times New Roman" w:hAnsi="Times New Roman" w:cs="Times New Roman"/>
          <w:sz w:val="24"/>
          <w:szCs w:val="24"/>
        </w:rPr>
        <w:t>. Sjednice su održavane u prostorijama Gradske vijećnice, Kulturnog centra</w:t>
      </w:r>
      <w:r w:rsidR="00FD4E7E" w:rsidRPr="007D0155">
        <w:rPr>
          <w:rFonts w:ascii="Times New Roman" w:hAnsi="Times New Roman" w:cs="Times New Roman"/>
          <w:sz w:val="24"/>
          <w:szCs w:val="24"/>
        </w:rPr>
        <w:t>,</w:t>
      </w:r>
      <w:r w:rsidR="00CB3D34" w:rsidRPr="007D0155">
        <w:rPr>
          <w:rFonts w:ascii="Times New Roman" w:hAnsi="Times New Roman" w:cs="Times New Roman"/>
          <w:sz w:val="24"/>
          <w:szCs w:val="24"/>
        </w:rPr>
        <w:t xml:space="preserve"> a</w:t>
      </w:r>
      <w:r w:rsidR="00F134B3" w:rsidRPr="007D0155">
        <w:rPr>
          <w:rFonts w:ascii="Times New Roman" w:hAnsi="Times New Roman" w:cs="Times New Roman"/>
          <w:sz w:val="24"/>
          <w:szCs w:val="24"/>
        </w:rPr>
        <w:t xml:space="preserve"> svečana u prostorijama hotela Bigeste u Ljubuškom.</w:t>
      </w:r>
    </w:p>
    <w:p w:rsidR="0089521B" w:rsidRDefault="0089521B" w:rsidP="0089521B">
      <w:pPr>
        <w:rPr>
          <w:rFonts w:ascii="Times New Roman" w:hAnsi="Times New Roman" w:cs="Times New Roman"/>
          <w:sz w:val="28"/>
          <w:szCs w:val="28"/>
        </w:rPr>
      </w:pPr>
      <w:r w:rsidRPr="0089521B">
        <w:rPr>
          <w:rFonts w:ascii="Times New Roman" w:hAnsi="Times New Roman" w:cs="Times New Roman"/>
          <w:sz w:val="28"/>
          <w:szCs w:val="28"/>
        </w:rPr>
        <w:t xml:space="preserve">      </w:t>
      </w:r>
    </w:p>
    <w:p w:rsidR="0089521B" w:rsidRPr="0089521B" w:rsidRDefault="0089521B" w:rsidP="0089521B">
      <w:pPr>
        <w:rPr>
          <w:rFonts w:ascii="Times New Roman" w:hAnsi="Times New Roman" w:cs="Times New Roman"/>
          <w:sz w:val="28"/>
          <w:szCs w:val="28"/>
        </w:rPr>
      </w:pPr>
      <w:r w:rsidRPr="0089521B">
        <w:rPr>
          <w:rFonts w:ascii="Times New Roman" w:hAnsi="Times New Roman" w:cs="Times New Roman"/>
          <w:sz w:val="28"/>
          <w:szCs w:val="28"/>
        </w:rPr>
        <w:t xml:space="preserve">                                                                                                                                                                                                                                                                                                                       </w:t>
      </w:r>
    </w:p>
    <w:tbl>
      <w:tblPr>
        <w:tblStyle w:val="TableGrid"/>
        <w:tblW w:w="0" w:type="auto"/>
        <w:tblLayout w:type="fixed"/>
        <w:tblLook w:val="04A0" w:firstRow="1" w:lastRow="0" w:firstColumn="1" w:lastColumn="0" w:noHBand="0" w:noVBand="1"/>
      </w:tblPr>
      <w:tblGrid>
        <w:gridCol w:w="2830"/>
        <w:gridCol w:w="1276"/>
        <w:gridCol w:w="1559"/>
        <w:gridCol w:w="1560"/>
        <w:gridCol w:w="1837"/>
      </w:tblGrid>
      <w:tr w:rsidR="006C2EDB" w:rsidRPr="006060BE" w:rsidTr="00260C7F">
        <w:tc>
          <w:tcPr>
            <w:tcW w:w="9062" w:type="dxa"/>
            <w:gridSpan w:val="5"/>
          </w:tcPr>
          <w:p w:rsidR="006C2EDB" w:rsidRPr="006060BE" w:rsidRDefault="006C2EDB" w:rsidP="00260C7F">
            <w:pPr>
              <w:shd w:val="clear" w:color="auto" w:fill="FFFFFF"/>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bCs/>
                <w:color w:val="3F3F3F"/>
                <w:sz w:val="27"/>
                <w:szCs w:val="27"/>
                <w:bdr w:val="none" w:sz="0" w:space="0" w:color="auto" w:frame="1"/>
                <w:lang w:eastAsia="hr-HR"/>
              </w:rPr>
              <w:t>ODRŽANE SJEDNICE GRADSKOG VIJEĆA LJUBUŠKI U 2024. GOD.</w:t>
            </w:r>
          </w:p>
          <w:p w:rsidR="006C2EDB" w:rsidRPr="006060BE" w:rsidRDefault="006C2EDB" w:rsidP="00260C7F">
            <w:pPr>
              <w:textAlignment w:val="baseline"/>
              <w:rPr>
                <w:rFonts w:ascii="Helvetica" w:eastAsia="Times New Roman" w:hAnsi="Helvetica" w:cs="Helvetica"/>
                <w:b/>
                <w:color w:val="3F3F3F"/>
                <w:sz w:val="27"/>
                <w:szCs w:val="27"/>
                <w:lang w:eastAsia="hr-HR"/>
              </w:rPr>
            </w:pPr>
          </w:p>
        </w:tc>
      </w:tr>
      <w:tr w:rsidR="006C2EDB" w:rsidRPr="006060BE" w:rsidTr="00260C7F">
        <w:tc>
          <w:tcPr>
            <w:tcW w:w="2830" w:type="dxa"/>
            <w:tcBorders>
              <w:right w:val="single" w:sz="4" w:space="0" w:color="auto"/>
            </w:tcBorders>
          </w:tcPr>
          <w:p w:rsidR="006C2EDB" w:rsidRPr="006060BE" w:rsidRDefault="006C2EDB" w:rsidP="00260C7F">
            <w:pPr>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color w:val="3F3F3F"/>
                <w:sz w:val="27"/>
                <w:szCs w:val="27"/>
                <w:lang w:eastAsia="hr-HR"/>
              </w:rPr>
              <w:t>Sjednica radna/</w:t>
            </w:r>
          </w:p>
          <w:p w:rsidR="006C2EDB" w:rsidRPr="006060BE" w:rsidRDefault="006C2EDB" w:rsidP="00260C7F">
            <w:pPr>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color w:val="3F3F3F"/>
                <w:sz w:val="27"/>
                <w:szCs w:val="27"/>
                <w:lang w:eastAsia="hr-HR"/>
              </w:rPr>
              <w:t>Svečana</w:t>
            </w:r>
            <w:r>
              <w:rPr>
                <w:rFonts w:ascii="Helvetica" w:eastAsia="Times New Roman" w:hAnsi="Helvetica" w:cs="Helvetica"/>
                <w:b/>
                <w:color w:val="3F3F3F"/>
                <w:sz w:val="27"/>
                <w:szCs w:val="27"/>
                <w:lang w:eastAsia="hr-HR"/>
              </w:rPr>
              <w:t>/izvanredna</w:t>
            </w:r>
          </w:p>
        </w:tc>
        <w:tc>
          <w:tcPr>
            <w:tcW w:w="1276" w:type="dxa"/>
            <w:tcBorders>
              <w:top w:val="nil"/>
              <w:left w:val="single" w:sz="4" w:space="0" w:color="auto"/>
              <w:bottom w:val="nil"/>
              <w:right w:val="single" w:sz="4" w:space="0" w:color="auto"/>
            </w:tcBorders>
          </w:tcPr>
          <w:p w:rsidR="006C2EDB" w:rsidRPr="006060BE" w:rsidRDefault="006C2EDB" w:rsidP="00260C7F">
            <w:pPr>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color w:val="3F3F3F"/>
                <w:sz w:val="27"/>
                <w:szCs w:val="27"/>
                <w:lang w:eastAsia="hr-HR"/>
              </w:rPr>
              <w:t xml:space="preserve">Broj točaka </w:t>
            </w:r>
            <w:r w:rsidRPr="006060BE">
              <w:rPr>
                <w:rFonts w:ascii="Helvetica" w:eastAsia="Times New Roman" w:hAnsi="Helvetica" w:cs="Helvetica"/>
                <w:color w:val="3F3F3F"/>
                <w:sz w:val="27"/>
                <w:szCs w:val="27"/>
                <w:lang w:eastAsia="hr-HR"/>
              </w:rPr>
              <w:t>dnevnog</w:t>
            </w:r>
            <w:r w:rsidRPr="006060BE">
              <w:rPr>
                <w:rFonts w:ascii="Helvetica" w:eastAsia="Times New Roman" w:hAnsi="Helvetica" w:cs="Helvetica"/>
                <w:b/>
                <w:color w:val="3F3F3F"/>
                <w:sz w:val="27"/>
                <w:szCs w:val="27"/>
                <w:lang w:eastAsia="hr-HR"/>
              </w:rPr>
              <w:t xml:space="preserve"> reda </w:t>
            </w:r>
          </w:p>
        </w:tc>
        <w:tc>
          <w:tcPr>
            <w:tcW w:w="1559" w:type="dxa"/>
            <w:tcBorders>
              <w:left w:val="single" w:sz="4" w:space="0" w:color="auto"/>
            </w:tcBorders>
          </w:tcPr>
          <w:p w:rsidR="006C2EDB" w:rsidRPr="006060BE" w:rsidRDefault="006C2EDB" w:rsidP="00260C7F">
            <w:pPr>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color w:val="3F3F3F"/>
                <w:sz w:val="27"/>
                <w:szCs w:val="27"/>
                <w:lang w:eastAsia="hr-HR"/>
              </w:rPr>
              <w:t>Prihvaćene/</w:t>
            </w:r>
          </w:p>
          <w:p w:rsidR="006C2EDB" w:rsidRPr="006060BE" w:rsidRDefault="006C2EDB" w:rsidP="00260C7F">
            <w:pPr>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color w:val="3F3F3F"/>
                <w:sz w:val="27"/>
                <w:szCs w:val="27"/>
                <w:lang w:eastAsia="hr-HR"/>
              </w:rPr>
              <w:t>odbijene</w:t>
            </w:r>
          </w:p>
        </w:tc>
        <w:tc>
          <w:tcPr>
            <w:tcW w:w="1560" w:type="dxa"/>
          </w:tcPr>
          <w:p w:rsidR="006C2EDB" w:rsidRPr="006060BE" w:rsidRDefault="006C2EDB" w:rsidP="00260C7F">
            <w:pPr>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color w:val="3F3F3F"/>
                <w:sz w:val="27"/>
                <w:szCs w:val="27"/>
                <w:lang w:eastAsia="hr-HR"/>
              </w:rPr>
              <w:t>Izočni sjednici vijećnici</w:t>
            </w:r>
          </w:p>
        </w:tc>
        <w:tc>
          <w:tcPr>
            <w:tcW w:w="1837" w:type="dxa"/>
          </w:tcPr>
          <w:p w:rsidR="006C2EDB" w:rsidRPr="006060BE" w:rsidRDefault="006C2EDB" w:rsidP="00260C7F">
            <w:pPr>
              <w:textAlignment w:val="baseline"/>
              <w:rPr>
                <w:rFonts w:ascii="Helvetica" w:eastAsia="Times New Roman" w:hAnsi="Helvetica" w:cs="Helvetica"/>
                <w:b/>
                <w:color w:val="3F3F3F"/>
                <w:sz w:val="27"/>
                <w:szCs w:val="27"/>
                <w:lang w:eastAsia="hr-HR"/>
              </w:rPr>
            </w:pPr>
            <w:r w:rsidRPr="006060BE">
              <w:rPr>
                <w:rFonts w:ascii="Helvetica" w:eastAsia="Times New Roman" w:hAnsi="Helvetica" w:cs="Helvetica"/>
                <w:b/>
                <w:color w:val="3F3F3F"/>
                <w:sz w:val="27"/>
                <w:szCs w:val="27"/>
                <w:lang w:eastAsia="hr-HR"/>
              </w:rPr>
              <w:t>Sjednica održana</w:t>
            </w:r>
          </w:p>
        </w:tc>
      </w:tr>
      <w:tr w:rsidR="006C2EDB" w:rsidRPr="006060BE" w:rsidTr="00260C7F">
        <w:tc>
          <w:tcPr>
            <w:tcW w:w="2830"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XXXII.05..02.</w:t>
            </w:r>
            <w:r>
              <w:rPr>
                <w:rFonts w:ascii="Helvetica" w:eastAsia="Times New Roman" w:hAnsi="Helvetica" w:cs="Helvetica"/>
                <w:color w:val="3F3F3F"/>
                <w:sz w:val="27"/>
                <w:szCs w:val="27"/>
                <w:lang w:eastAsia="hr-HR"/>
              </w:rPr>
              <w:t>2024.</w:t>
            </w:r>
          </w:p>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radna</w:t>
            </w:r>
          </w:p>
        </w:tc>
        <w:tc>
          <w:tcPr>
            <w:tcW w:w="1276"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12</w:t>
            </w:r>
          </w:p>
        </w:tc>
        <w:tc>
          <w:tcPr>
            <w:tcW w:w="1559"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 xml:space="preserve">Prihvaćeno </w:t>
            </w:r>
          </w:p>
          <w:p w:rsidR="006C2EDB" w:rsidRPr="006060BE" w:rsidRDefault="006C2EDB" w:rsidP="00260C7F">
            <w:pPr>
              <w:textAlignment w:val="baseline"/>
              <w:rPr>
                <w:rFonts w:ascii="Helvetica" w:eastAsia="Times New Roman" w:hAnsi="Helvetica" w:cs="Helvetica"/>
                <w:color w:val="3F3F3F"/>
                <w:sz w:val="27"/>
                <w:szCs w:val="27"/>
                <w:lang w:eastAsia="hr-HR"/>
              </w:rPr>
            </w:pPr>
          </w:p>
        </w:tc>
        <w:tc>
          <w:tcPr>
            <w:tcW w:w="1560"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Mile Pilatić,Igor Vukojević i Drago Ereš</w:t>
            </w:r>
          </w:p>
        </w:tc>
        <w:tc>
          <w:tcPr>
            <w:tcW w:w="1837"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Gradska vijećnica</w:t>
            </w:r>
          </w:p>
        </w:tc>
      </w:tr>
      <w:tr w:rsidR="006C2EDB" w:rsidRPr="006060BE" w:rsidTr="00260C7F">
        <w:tc>
          <w:tcPr>
            <w:tcW w:w="2830"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XXXIII.12.02.</w:t>
            </w:r>
            <w:r>
              <w:rPr>
                <w:rFonts w:ascii="Helvetica" w:eastAsia="Times New Roman" w:hAnsi="Helvetica" w:cs="Helvetica"/>
                <w:color w:val="3F3F3F"/>
                <w:sz w:val="27"/>
                <w:szCs w:val="27"/>
                <w:lang w:eastAsia="hr-HR"/>
              </w:rPr>
              <w:t>2024.</w:t>
            </w:r>
          </w:p>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svečana</w:t>
            </w:r>
          </w:p>
        </w:tc>
        <w:tc>
          <w:tcPr>
            <w:tcW w:w="1276"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w:t>
            </w:r>
          </w:p>
        </w:tc>
        <w:tc>
          <w:tcPr>
            <w:tcW w:w="1559" w:type="dxa"/>
            <w:tcBorders>
              <w:bottom w:val="single" w:sz="4" w:space="0" w:color="auto"/>
            </w:tcBorders>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w:t>
            </w:r>
          </w:p>
        </w:tc>
        <w:tc>
          <w:tcPr>
            <w:tcW w:w="1560"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w:t>
            </w:r>
          </w:p>
        </w:tc>
        <w:tc>
          <w:tcPr>
            <w:tcW w:w="1837"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Hotel Bigeste</w:t>
            </w:r>
          </w:p>
        </w:tc>
      </w:tr>
      <w:tr w:rsidR="006C2EDB" w:rsidRPr="000A6809" w:rsidTr="00260C7F">
        <w:tc>
          <w:tcPr>
            <w:tcW w:w="2830" w:type="dxa"/>
          </w:tcPr>
          <w:p w:rsidR="006C2EDB" w:rsidRPr="000A6809" w:rsidRDefault="006C2EDB" w:rsidP="00260C7F">
            <w:pPr>
              <w:textAlignment w:val="baseline"/>
              <w:rPr>
                <w:rFonts w:ascii="Times New Roman" w:eastAsia="Times New Roman" w:hAnsi="Times New Roman" w:cs="Times New Roman"/>
                <w:color w:val="3F3F3F"/>
                <w:sz w:val="27"/>
                <w:szCs w:val="27"/>
                <w:lang w:eastAsia="hr-HR"/>
              </w:rPr>
            </w:pPr>
            <w:r w:rsidRPr="000A6809">
              <w:rPr>
                <w:rFonts w:ascii="Times New Roman" w:eastAsia="Times New Roman" w:hAnsi="Times New Roman" w:cs="Times New Roman"/>
                <w:color w:val="3F3F3F"/>
                <w:sz w:val="27"/>
                <w:szCs w:val="27"/>
                <w:lang w:eastAsia="hr-HR"/>
              </w:rPr>
              <w:t>XXXIV.22.03.</w:t>
            </w:r>
            <w:r>
              <w:rPr>
                <w:rFonts w:ascii="Times New Roman" w:eastAsia="Times New Roman" w:hAnsi="Times New Roman" w:cs="Times New Roman"/>
                <w:color w:val="3F3F3F"/>
                <w:sz w:val="27"/>
                <w:szCs w:val="27"/>
                <w:lang w:eastAsia="hr-HR"/>
              </w:rPr>
              <w:t>2024.</w:t>
            </w:r>
            <w:r w:rsidRPr="000A6809">
              <w:rPr>
                <w:rFonts w:ascii="Times New Roman" w:eastAsia="Times New Roman" w:hAnsi="Times New Roman" w:cs="Times New Roman"/>
                <w:color w:val="3F3F3F"/>
                <w:sz w:val="27"/>
                <w:szCs w:val="27"/>
                <w:lang w:eastAsia="hr-HR"/>
              </w:rPr>
              <w:t xml:space="preserve"> radna</w:t>
            </w:r>
          </w:p>
        </w:tc>
        <w:tc>
          <w:tcPr>
            <w:tcW w:w="1276" w:type="dxa"/>
          </w:tcPr>
          <w:p w:rsidR="006C2EDB" w:rsidRPr="000A6809" w:rsidRDefault="006C2EDB" w:rsidP="00260C7F">
            <w:pPr>
              <w:textAlignment w:val="baseline"/>
              <w:rPr>
                <w:rFonts w:ascii="Times New Roman" w:eastAsia="Times New Roman" w:hAnsi="Times New Roman" w:cs="Times New Roman"/>
                <w:color w:val="3F3F3F"/>
                <w:sz w:val="27"/>
                <w:szCs w:val="27"/>
                <w:lang w:eastAsia="hr-HR"/>
              </w:rPr>
            </w:pPr>
            <w:r w:rsidRPr="000A6809">
              <w:rPr>
                <w:rFonts w:ascii="Times New Roman" w:eastAsia="Times New Roman" w:hAnsi="Times New Roman" w:cs="Times New Roman"/>
                <w:color w:val="3F3F3F"/>
                <w:sz w:val="27"/>
                <w:szCs w:val="27"/>
                <w:lang w:eastAsia="hr-HR"/>
              </w:rPr>
              <w:t>18</w:t>
            </w:r>
          </w:p>
        </w:tc>
        <w:tc>
          <w:tcPr>
            <w:tcW w:w="1559" w:type="dxa"/>
            <w:tcBorders>
              <w:bottom w:val="single" w:sz="4" w:space="0" w:color="auto"/>
            </w:tcBorders>
          </w:tcPr>
          <w:p w:rsidR="006C2EDB" w:rsidRPr="000A6809" w:rsidRDefault="006C2EDB" w:rsidP="00260C7F">
            <w:pPr>
              <w:textAlignment w:val="baseline"/>
              <w:rPr>
                <w:rFonts w:ascii="Times New Roman" w:eastAsia="Times New Roman" w:hAnsi="Times New Roman" w:cs="Times New Roman"/>
                <w:color w:val="3F3F3F"/>
                <w:sz w:val="27"/>
                <w:szCs w:val="27"/>
                <w:lang w:eastAsia="hr-HR"/>
              </w:rPr>
            </w:pPr>
            <w:r w:rsidRPr="000A6809">
              <w:rPr>
                <w:rFonts w:ascii="Times New Roman" w:eastAsia="Times New Roman" w:hAnsi="Times New Roman" w:cs="Times New Roman"/>
                <w:color w:val="3F3F3F"/>
                <w:sz w:val="27"/>
                <w:szCs w:val="27"/>
                <w:lang w:eastAsia="hr-HR"/>
              </w:rPr>
              <w:t xml:space="preserve">Prihvaćeno </w:t>
            </w:r>
          </w:p>
          <w:p w:rsidR="006C2EDB" w:rsidRPr="000A6809" w:rsidRDefault="006C2EDB" w:rsidP="00260C7F">
            <w:pPr>
              <w:textAlignment w:val="baseline"/>
              <w:rPr>
                <w:rFonts w:ascii="Times New Roman" w:eastAsia="Times New Roman" w:hAnsi="Times New Roman" w:cs="Times New Roman"/>
                <w:color w:val="3F3F3F"/>
                <w:sz w:val="27"/>
                <w:szCs w:val="27"/>
                <w:lang w:eastAsia="hr-HR"/>
              </w:rPr>
            </w:pPr>
          </w:p>
        </w:tc>
        <w:tc>
          <w:tcPr>
            <w:tcW w:w="1560" w:type="dxa"/>
          </w:tcPr>
          <w:p w:rsidR="006C2EDB" w:rsidRPr="000A6809" w:rsidRDefault="006C2EDB" w:rsidP="00260C7F">
            <w:pPr>
              <w:textAlignment w:val="baseline"/>
              <w:rPr>
                <w:rFonts w:ascii="Times New Roman" w:eastAsia="Times New Roman" w:hAnsi="Times New Roman" w:cs="Times New Roman"/>
                <w:color w:val="3F3F3F"/>
                <w:sz w:val="27"/>
                <w:szCs w:val="27"/>
                <w:lang w:eastAsia="hr-HR"/>
              </w:rPr>
            </w:pPr>
            <w:r w:rsidRPr="000A6809">
              <w:rPr>
                <w:rFonts w:ascii="Times New Roman" w:eastAsia="Times New Roman" w:hAnsi="Times New Roman" w:cs="Times New Roman"/>
                <w:color w:val="3F3F3F"/>
                <w:sz w:val="27"/>
                <w:szCs w:val="27"/>
                <w:lang w:eastAsia="hr-HR"/>
              </w:rPr>
              <w:t xml:space="preserve">Mile Pilatić. Ružica Mikulić,Mirjana Džajić i Ante Petrović </w:t>
            </w:r>
          </w:p>
        </w:tc>
        <w:tc>
          <w:tcPr>
            <w:tcW w:w="1837" w:type="dxa"/>
          </w:tcPr>
          <w:p w:rsidR="006C2EDB" w:rsidRPr="000A6809" w:rsidRDefault="006C2EDB" w:rsidP="00260C7F">
            <w:pPr>
              <w:textAlignment w:val="baseline"/>
              <w:rPr>
                <w:rFonts w:ascii="Times New Roman" w:eastAsia="Times New Roman" w:hAnsi="Times New Roman" w:cs="Times New Roman"/>
                <w:color w:val="3F3F3F"/>
                <w:sz w:val="27"/>
                <w:szCs w:val="27"/>
                <w:lang w:eastAsia="hr-HR"/>
              </w:rPr>
            </w:pPr>
            <w:r w:rsidRPr="000A6809">
              <w:rPr>
                <w:rFonts w:ascii="Times New Roman" w:eastAsia="Times New Roman" w:hAnsi="Times New Roman" w:cs="Times New Roman"/>
                <w:color w:val="3F3F3F"/>
                <w:sz w:val="27"/>
                <w:szCs w:val="27"/>
                <w:lang w:eastAsia="hr-HR"/>
              </w:rPr>
              <w:t>Gradska vijećnica</w:t>
            </w:r>
          </w:p>
        </w:tc>
      </w:tr>
      <w:tr w:rsidR="006C2EDB" w:rsidRPr="006060BE" w:rsidTr="00260C7F">
        <w:tc>
          <w:tcPr>
            <w:tcW w:w="2830"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lastRenderedPageBreak/>
              <w:t>XXXV.07.06.</w:t>
            </w:r>
            <w:r>
              <w:rPr>
                <w:rFonts w:ascii="Helvetica" w:eastAsia="Times New Roman" w:hAnsi="Helvetica" w:cs="Helvetica"/>
                <w:color w:val="3F3F3F"/>
                <w:sz w:val="27"/>
                <w:szCs w:val="27"/>
                <w:lang w:eastAsia="hr-HR"/>
              </w:rPr>
              <w:t>2024.</w:t>
            </w:r>
          </w:p>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radna</w:t>
            </w:r>
          </w:p>
        </w:tc>
        <w:tc>
          <w:tcPr>
            <w:tcW w:w="1276"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30</w:t>
            </w:r>
          </w:p>
        </w:tc>
        <w:tc>
          <w:tcPr>
            <w:tcW w:w="1559" w:type="dxa"/>
            <w:tcBorders>
              <w:top w:val="single" w:sz="4" w:space="0" w:color="auto"/>
            </w:tcBorders>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Prihvaćeno</w:t>
            </w:r>
          </w:p>
          <w:p w:rsidR="006C2EDB" w:rsidRPr="006060BE" w:rsidRDefault="006C2EDB" w:rsidP="00260C7F">
            <w:pPr>
              <w:textAlignment w:val="baseline"/>
              <w:rPr>
                <w:rFonts w:ascii="Helvetica" w:eastAsia="Times New Roman" w:hAnsi="Helvetica" w:cs="Helvetica"/>
                <w:color w:val="3F3F3F"/>
                <w:sz w:val="27"/>
                <w:szCs w:val="27"/>
                <w:lang w:eastAsia="hr-HR"/>
              </w:rPr>
            </w:pPr>
          </w:p>
        </w:tc>
        <w:tc>
          <w:tcPr>
            <w:tcW w:w="1560"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Mile Pilatić.Ivica Kraljević,Ivica Milićević i Ante Petrović</w:t>
            </w:r>
          </w:p>
        </w:tc>
        <w:tc>
          <w:tcPr>
            <w:tcW w:w="1837"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Kulturni centar Ljubuški</w:t>
            </w:r>
          </w:p>
        </w:tc>
      </w:tr>
      <w:tr w:rsidR="006C2EDB" w:rsidRPr="000A6809" w:rsidTr="00260C7F">
        <w:tc>
          <w:tcPr>
            <w:tcW w:w="2830" w:type="dxa"/>
          </w:tcPr>
          <w:p w:rsidR="006C2EDB" w:rsidRPr="000A6809" w:rsidRDefault="006C2EDB" w:rsidP="00260C7F">
            <w:pPr>
              <w:textAlignment w:val="baseline"/>
              <w:rPr>
                <w:rFonts w:ascii="Times New Roman" w:eastAsia="Times New Roman" w:hAnsi="Times New Roman" w:cs="Times New Roman"/>
                <w:color w:val="3F3F3F"/>
                <w:sz w:val="24"/>
                <w:szCs w:val="24"/>
                <w:lang w:eastAsia="hr-HR"/>
              </w:rPr>
            </w:pPr>
            <w:r w:rsidRPr="000A6809">
              <w:rPr>
                <w:rFonts w:ascii="Times New Roman" w:eastAsia="Times New Roman" w:hAnsi="Times New Roman" w:cs="Times New Roman"/>
                <w:color w:val="3F3F3F"/>
                <w:sz w:val="24"/>
                <w:szCs w:val="24"/>
                <w:lang w:eastAsia="hr-HR"/>
              </w:rPr>
              <w:t>XXXVI.04.09.</w:t>
            </w:r>
            <w:r>
              <w:rPr>
                <w:rFonts w:ascii="Times New Roman" w:eastAsia="Times New Roman" w:hAnsi="Times New Roman" w:cs="Times New Roman"/>
                <w:color w:val="3F3F3F"/>
                <w:sz w:val="24"/>
                <w:szCs w:val="24"/>
                <w:lang w:eastAsia="hr-HR"/>
              </w:rPr>
              <w:t>2024.</w:t>
            </w:r>
          </w:p>
          <w:p w:rsidR="006C2EDB" w:rsidRPr="00A87274" w:rsidRDefault="006C2EDB" w:rsidP="00260C7F">
            <w:pPr>
              <w:jc w:val="both"/>
              <w:rPr>
                <w:rFonts w:ascii="Times New Roman" w:hAnsi="Times New Roman" w:cs="Times New Roman"/>
                <w:b/>
                <w:sz w:val="28"/>
                <w:szCs w:val="28"/>
              </w:rPr>
            </w:pPr>
            <w:r w:rsidRPr="00A87274">
              <w:rPr>
                <w:rFonts w:ascii="Times New Roman" w:eastAsia="Times New Roman" w:hAnsi="Times New Roman" w:cs="Times New Roman"/>
                <w:color w:val="3F3F3F"/>
                <w:sz w:val="28"/>
                <w:szCs w:val="28"/>
                <w:lang w:eastAsia="hr-HR"/>
              </w:rPr>
              <w:t>radna</w:t>
            </w:r>
          </w:p>
        </w:tc>
        <w:tc>
          <w:tcPr>
            <w:tcW w:w="1276" w:type="dxa"/>
          </w:tcPr>
          <w:p w:rsidR="006C2EDB" w:rsidRPr="000A6809" w:rsidRDefault="006C2EDB" w:rsidP="00260C7F">
            <w:pPr>
              <w:jc w:val="both"/>
              <w:rPr>
                <w:rFonts w:ascii="Times New Roman" w:hAnsi="Times New Roman" w:cs="Times New Roman"/>
                <w:b/>
                <w:sz w:val="24"/>
                <w:szCs w:val="24"/>
              </w:rPr>
            </w:pPr>
            <w:r w:rsidRPr="000A6809">
              <w:rPr>
                <w:rFonts w:ascii="Times New Roman" w:hAnsi="Times New Roman" w:cs="Times New Roman"/>
                <w:b/>
                <w:sz w:val="24"/>
                <w:szCs w:val="24"/>
              </w:rPr>
              <w:t>18</w:t>
            </w:r>
          </w:p>
        </w:tc>
        <w:tc>
          <w:tcPr>
            <w:tcW w:w="1559" w:type="dxa"/>
          </w:tcPr>
          <w:p w:rsidR="006C2EDB" w:rsidRPr="000A6809" w:rsidRDefault="006C2EDB" w:rsidP="00260C7F">
            <w:pPr>
              <w:textAlignment w:val="baseline"/>
              <w:rPr>
                <w:rFonts w:ascii="Times New Roman" w:eastAsia="Times New Roman" w:hAnsi="Times New Roman" w:cs="Times New Roman"/>
                <w:color w:val="3F3F3F"/>
                <w:sz w:val="24"/>
                <w:szCs w:val="24"/>
                <w:lang w:eastAsia="hr-HR"/>
              </w:rPr>
            </w:pPr>
            <w:r w:rsidRPr="000A6809">
              <w:rPr>
                <w:rFonts w:ascii="Times New Roman" w:eastAsia="Times New Roman" w:hAnsi="Times New Roman" w:cs="Times New Roman"/>
                <w:color w:val="3F3F3F"/>
                <w:sz w:val="24"/>
                <w:szCs w:val="24"/>
                <w:lang w:eastAsia="hr-HR"/>
              </w:rPr>
              <w:t>Prihvaćeno</w:t>
            </w:r>
          </w:p>
          <w:p w:rsidR="006C2EDB" w:rsidRPr="000A6809" w:rsidRDefault="006C2EDB" w:rsidP="00260C7F">
            <w:pPr>
              <w:jc w:val="both"/>
              <w:rPr>
                <w:rFonts w:ascii="Times New Roman" w:hAnsi="Times New Roman" w:cs="Times New Roman"/>
                <w:b/>
                <w:sz w:val="24"/>
                <w:szCs w:val="24"/>
              </w:rPr>
            </w:pPr>
          </w:p>
        </w:tc>
        <w:tc>
          <w:tcPr>
            <w:tcW w:w="1560" w:type="dxa"/>
          </w:tcPr>
          <w:p w:rsidR="006C2EDB" w:rsidRPr="000A6809" w:rsidRDefault="006C2EDB" w:rsidP="00260C7F">
            <w:pPr>
              <w:jc w:val="both"/>
              <w:rPr>
                <w:rFonts w:ascii="Times New Roman" w:hAnsi="Times New Roman" w:cs="Times New Roman"/>
                <w:sz w:val="24"/>
                <w:szCs w:val="24"/>
              </w:rPr>
            </w:pPr>
            <w:r w:rsidRPr="000A6809">
              <w:rPr>
                <w:rFonts w:ascii="Times New Roman" w:hAnsi="Times New Roman" w:cs="Times New Roman"/>
                <w:sz w:val="24"/>
                <w:szCs w:val="24"/>
              </w:rPr>
              <w:t>Mile Pilatić,Drago Ereš i Ante Petrović</w:t>
            </w:r>
          </w:p>
        </w:tc>
        <w:tc>
          <w:tcPr>
            <w:tcW w:w="1837" w:type="dxa"/>
          </w:tcPr>
          <w:p w:rsidR="006C2EDB" w:rsidRPr="000A6809" w:rsidRDefault="006C2EDB" w:rsidP="00260C7F">
            <w:pPr>
              <w:jc w:val="both"/>
              <w:rPr>
                <w:rFonts w:ascii="Times New Roman" w:hAnsi="Times New Roman" w:cs="Times New Roman"/>
                <w:b/>
                <w:sz w:val="24"/>
                <w:szCs w:val="24"/>
              </w:rPr>
            </w:pPr>
            <w:r w:rsidRPr="000A6809">
              <w:rPr>
                <w:rFonts w:ascii="Times New Roman" w:eastAsia="Times New Roman" w:hAnsi="Times New Roman" w:cs="Times New Roman"/>
                <w:color w:val="3F3F3F"/>
                <w:sz w:val="24"/>
                <w:szCs w:val="24"/>
                <w:lang w:eastAsia="hr-HR"/>
              </w:rPr>
              <w:t>Gradska vijećnica</w:t>
            </w:r>
          </w:p>
        </w:tc>
      </w:tr>
      <w:tr w:rsidR="006C2EDB" w:rsidTr="00260C7F">
        <w:tc>
          <w:tcPr>
            <w:tcW w:w="2830" w:type="dxa"/>
          </w:tcPr>
          <w:p w:rsidR="006C2EDB" w:rsidRPr="000A6809" w:rsidRDefault="006C2EDB" w:rsidP="00260C7F">
            <w:pPr>
              <w:textAlignment w:val="baseline"/>
              <w:rPr>
                <w:rFonts w:ascii="Times New Roman" w:eastAsia="Times New Roman" w:hAnsi="Times New Roman" w:cs="Times New Roman"/>
                <w:color w:val="3F3F3F"/>
                <w:sz w:val="28"/>
                <w:szCs w:val="28"/>
                <w:lang w:eastAsia="hr-HR"/>
              </w:rPr>
            </w:pPr>
            <w:r w:rsidRPr="00AB4ED2">
              <w:rPr>
                <w:rFonts w:ascii="Times New Roman" w:eastAsia="Times New Roman" w:hAnsi="Times New Roman" w:cs="Times New Roman"/>
                <w:color w:val="3F3F3F"/>
                <w:sz w:val="24"/>
                <w:szCs w:val="24"/>
                <w:lang w:eastAsia="hr-HR"/>
              </w:rPr>
              <w:t>XXXVII.03.10.</w:t>
            </w:r>
            <w:r>
              <w:rPr>
                <w:rFonts w:ascii="Times New Roman" w:eastAsia="Times New Roman" w:hAnsi="Times New Roman" w:cs="Times New Roman"/>
                <w:color w:val="3F3F3F"/>
                <w:sz w:val="24"/>
                <w:szCs w:val="24"/>
                <w:lang w:eastAsia="hr-HR"/>
              </w:rPr>
              <w:t>2024.</w:t>
            </w:r>
          </w:p>
          <w:p w:rsidR="006C2EDB" w:rsidRPr="00AB4ED2" w:rsidRDefault="006C2EDB" w:rsidP="00260C7F">
            <w:pPr>
              <w:jc w:val="both"/>
              <w:rPr>
                <w:rFonts w:ascii="Times New Roman" w:hAnsi="Times New Roman" w:cs="Times New Roman"/>
                <w:sz w:val="24"/>
                <w:szCs w:val="24"/>
              </w:rPr>
            </w:pPr>
            <w:r w:rsidRPr="000A6809">
              <w:rPr>
                <w:rFonts w:ascii="Times New Roman" w:hAnsi="Times New Roman" w:cs="Times New Roman"/>
                <w:sz w:val="28"/>
                <w:szCs w:val="28"/>
              </w:rPr>
              <w:t>izvanredna</w:t>
            </w:r>
          </w:p>
        </w:tc>
        <w:tc>
          <w:tcPr>
            <w:tcW w:w="1276" w:type="dxa"/>
          </w:tcPr>
          <w:p w:rsidR="006C2EDB" w:rsidRPr="00AB4ED2" w:rsidRDefault="006C2EDB" w:rsidP="00260C7F">
            <w:pPr>
              <w:jc w:val="both"/>
              <w:rPr>
                <w:rFonts w:ascii="Times New Roman" w:hAnsi="Times New Roman" w:cs="Times New Roman"/>
                <w:b/>
                <w:sz w:val="24"/>
                <w:szCs w:val="24"/>
              </w:rPr>
            </w:pPr>
            <w:r>
              <w:rPr>
                <w:b/>
              </w:rPr>
              <w:t>2</w:t>
            </w:r>
          </w:p>
        </w:tc>
        <w:tc>
          <w:tcPr>
            <w:tcW w:w="1559"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Prihvaćeno</w:t>
            </w:r>
          </w:p>
          <w:p w:rsidR="006C2EDB" w:rsidRDefault="006C2EDB" w:rsidP="00260C7F">
            <w:pPr>
              <w:jc w:val="both"/>
              <w:rPr>
                <w:b/>
              </w:rPr>
            </w:pPr>
          </w:p>
        </w:tc>
        <w:tc>
          <w:tcPr>
            <w:tcW w:w="1560" w:type="dxa"/>
          </w:tcPr>
          <w:p w:rsidR="006C2EDB" w:rsidRPr="00824633" w:rsidRDefault="006C2EDB" w:rsidP="00260C7F">
            <w:pPr>
              <w:jc w:val="both"/>
              <w:rPr>
                <w:rFonts w:ascii="Times New Roman" w:hAnsi="Times New Roman" w:cs="Times New Roman"/>
                <w:sz w:val="24"/>
                <w:szCs w:val="24"/>
              </w:rPr>
            </w:pPr>
            <w:r w:rsidRPr="00824633">
              <w:rPr>
                <w:rFonts w:ascii="Times New Roman" w:hAnsi="Times New Roman" w:cs="Times New Roman"/>
                <w:sz w:val="24"/>
                <w:szCs w:val="24"/>
              </w:rPr>
              <w:t>Mile Pilatić i Lujo Barbarić</w:t>
            </w:r>
          </w:p>
        </w:tc>
        <w:tc>
          <w:tcPr>
            <w:tcW w:w="1837" w:type="dxa"/>
          </w:tcPr>
          <w:p w:rsidR="006C2EDB" w:rsidRDefault="006C2EDB" w:rsidP="00260C7F">
            <w:pPr>
              <w:jc w:val="both"/>
              <w:rPr>
                <w:b/>
              </w:rPr>
            </w:pPr>
            <w:r w:rsidRPr="006060BE">
              <w:rPr>
                <w:rFonts w:ascii="Helvetica" w:eastAsia="Times New Roman" w:hAnsi="Helvetica" w:cs="Helvetica"/>
                <w:color w:val="3F3F3F"/>
                <w:sz w:val="27"/>
                <w:szCs w:val="27"/>
                <w:lang w:eastAsia="hr-HR"/>
              </w:rPr>
              <w:t>Gradska vijećnica</w:t>
            </w:r>
          </w:p>
        </w:tc>
      </w:tr>
      <w:tr w:rsidR="006C2EDB" w:rsidTr="00260C7F">
        <w:tc>
          <w:tcPr>
            <w:tcW w:w="2830" w:type="dxa"/>
          </w:tcPr>
          <w:p w:rsidR="006C2EDB" w:rsidRDefault="006C2EDB" w:rsidP="006C2EDB">
            <w:pPr>
              <w:pStyle w:val="ListParagraph"/>
              <w:numPr>
                <w:ilvl w:val="0"/>
                <w:numId w:val="1"/>
              </w:numPr>
              <w:spacing w:line="240" w:lineRule="auto"/>
              <w:rPr>
                <w:rFonts w:ascii="Times New Roman" w:hAnsi="Times New Roman" w:cs="Times New Roman"/>
                <w:sz w:val="28"/>
                <w:szCs w:val="28"/>
              </w:rPr>
            </w:pPr>
            <w:r w:rsidRPr="000A6809">
              <w:rPr>
                <w:rFonts w:ascii="Times New Roman" w:hAnsi="Times New Roman" w:cs="Times New Roman"/>
                <w:sz w:val="28"/>
                <w:szCs w:val="28"/>
              </w:rPr>
              <w:t>27.11.2024.</w:t>
            </w:r>
          </w:p>
          <w:p w:rsidR="006C2EDB" w:rsidRPr="00323E71" w:rsidRDefault="006C2EDB" w:rsidP="00260C7F">
            <w:pPr>
              <w:ind w:left="360"/>
              <w:rPr>
                <w:rFonts w:ascii="Times New Roman" w:hAnsi="Times New Roman" w:cs="Times New Roman"/>
                <w:sz w:val="28"/>
                <w:szCs w:val="28"/>
              </w:rPr>
            </w:pPr>
            <w:r>
              <w:rPr>
                <w:rFonts w:ascii="Times New Roman" w:hAnsi="Times New Roman" w:cs="Times New Roman"/>
                <w:sz w:val="28"/>
                <w:szCs w:val="28"/>
              </w:rPr>
              <w:t>konstituirajuća</w:t>
            </w:r>
            <w:r w:rsidRPr="00323E71">
              <w:rPr>
                <w:rFonts w:ascii="Times New Roman" w:hAnsi="Times New Roman" w:cs="Times New Roman"/>
                <w:sz w:val="28"/>
                <w:szCs w:val="28"/>
              </w:rPr>
              <w:t xml:space="preserve"> </w:t>
            </w:r>
          </w:p>
        </w:tc>
        <w:tc>
          <w:tcPr>
            <w:tcW w:w="1276" w:type="dxa"/>
          </w:tcPr>
          <w:p w:rsidR="006C2EDB" w:rsidRPr="000A6809" w:rsidRDefault="006C2EDB" w:rsidP="00260C7F">
            <w:pPr>
              <w:jc w:val="both"/>
              <w:rPr>
                <w:rFonts w:ascii="Times New Roman" w:hAnsi="Times New Roman" w:cs="Times New Roman"/>
                <w:b/>
                <w:sz w:val="24"/>
                <w:szCs w:val="24"/>
              </w:rPr>
            </w:pPr>
            <w:r>
              <w:rPr>
                <w:rFonts w:ascii="Times New Roman" w:hAnsi="Times New Roman" w:cs="Times New Roman"/>
                <w:b/>
                <w:sz w:val="24"/>
                <w:szCs w:val="24"/>
              </w:rPr>
              <w:t>7</w:t>
            </w:r>
          </w:p>
        </w:tc>
        <w:tc>
          <w:tcPr>
            <w:tcW w:w="1559"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Prihvaćeno</w:t>
            </w:r>
          </w:p>
          <w:p w:rsidR="006C2EDB" w:rsidRDefault="006C2EDB" w:rsidP="00260C7F">
            <w:pPr>
              <w:jc w:val="both"/>
              <w:rPr>
                <w:rFonts w:ascii="Times New Roman" w:hAnsi="Times New Roman" w:cs="Times New Roman"/>
                <w:b/>
              </w:rPr>
            </w:pPr>
          </w:p>
        </w:tc>
        <w:tc>
          <w:tcPr>
            <w:tcW w:w="1560" w:type="dxa"/>
          </w:tcPr>
          <w:p w:rsidR="006C2EDB" w:rsidRPr="000A6809" w:rsidRDefault="006C2EDB" w:rsidP="00260C7F">
            <w:pPr>
              <w:rPr>
                <w:rFonts w:ascii="Times New Roman" w:hAnsi="Times New Roman" w:cs="Times New Roman"/>
              </w:rPr>
            </w:pPr>
            <w:r w:rsidRPr="000A6809">
              <w:rPr>
                <w:rFonts w:ascii="Times New Roman" w:hAnsi="Times New Roman" w:cs="Times New Roman"/>
              </w:rPr>
              <w:t>Miro Grgić</w:t>
            </w:r>
          </w:p>
        </w:tc>
        <w:tc>
          <w:tcPr>
            <w:tcW w:w="1837" w:type="dxa"/>
          </w:tcPr>
          <w:p w:rsidR="006C2EDB" w:rsidRDefault="006C2EDB" w:rsidP="00260C7F">
            <w:pPr>
              <w:jc w:val="both"/>
              <w:rPr>
                <w:rFonts w:ascii="Times New Roman" w:hAnsi="Times New Roman" w:cs="Times New Roman"/>
                <w:b/>
              </w:rPr>
            </w:pPr>
            <w:r w:rsidRPr="006060BE">
              <w:rPr>
                <w:rFonts w:ascii="Helvetica" w:eastAsia="Times New Roman" w:hAnsi="Helvetica" w:cs="Helvetica"/>
                <w:color w:val="3F3F3F"/>
                <w:sz w:val="27"/>
                <w:szCs w:val="27"/>
                <w:lang w:eastAsia="hr-HR"/>
              </w:rPr>
              <w:t>Gradska vijećnica</w:t>
            </w:r>
          </w:p>
        </w:tc>
      </w:tr>
      <w:tr w:rsidR="006C2EDB" w:rsidTr="00260C7F">
        <w:tc>
          <w:tcPr>
            <w:tcW w:w="2830" w:type="dxa"/>
          </w:tcPr>
          <w:p w:rsidR="006C2EDB" w:rsidRDefault="006C2EDB" w:rsidP="006C2EDB">
            <w:pPr>
              <w:pStyle w:val="ListParagraph"/>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20.12.2024.</w:t>
            </w:r>
          </w:p>
          <w:p w:rsidR="006C2EDB" w:rsidRPr="000A6809" w:rsidRDefault="006C2EDB" w:rsidP="00260C7F">
            <w:pPr>
              <w:ind w:left="360"/>
              <w:jc w:val="both"/>
              <w:rPr>
                <w:rFonts w:ascii="Times New Roman" w:hAnsi="Times New Roman" w:cs="Times New Roman"/>
                <w:sz w:val="28"/>
                <w:szCs w:val="28"/>
              </w:rPr>
            </w:pPr>
            <w:r>
              <w:rPr>
                <w:rFonts w:ascii="Times New Roman" w:hAnsi="Times New Roman" w:cs="Times New Roman"/>
                <w:sz w:val="28"/>
                <w:szCs w:val="28"/>
              </w:rPr>
              <w:t>radna</w:t>
            </w:r>
          </w:p>
        </w:tc>
        <w:tc>
          <w:tcPr>
            <w:tcW w:w="1276" w:type="dxa"/>
          </w:tcPr>
          <w:p w:rsidR="006C2EDB" w:rsidRDefault="006C2EDB" w:rsidP="00260C7F">
            <w:pPr>
              <w:jc w:val="both"/>
              <w:rPr>
                <w:rFonts w:ascii="Times New Roman" w:hAnsi="Times New Roman" w:cs="Times New Roman"/>
                <w:b/>
              </w:rPr>
            </w:pPr>
            <w:r>
              <w:rPr>
                <w:rFonts w:ascii="Times New Roman" w:hAnsi="Times New Roman" w:cs="Times New Roman"/>
                <w:b/>
              </w:rPr>
              <w:t>26</w:t>
            </w:r>
          </w:p>
        </w:tc>
        <w:tc>
          <w:tcPr>
            <w:tcW w:w="1559"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Prihvaćeno</w:t>
            </w:r>
          </w:p>
          <w:p w:rsidR="006C2EDB" w:rsidRDefault="006C2EDB" w:rsidP="00260C7F">
            <w:pPr>
              <w:jc w:val="both"/>
              <w:rPr>
                <w:rFonts w:ascii="Times New Roman" w:hAnsi="Times New Roman" w:cs="Times New Roman"/>
                <w:b/>
              </w:rPr>
            </w:pPr>
          </w:p>
        </w:tc>
        <w:tc>
          <w:tcPr>
            <w:tcW w:w="1560" w:type="dxa"/>
          </w:tcPr>
          <w:p w:rsidR="006C2EDB" w:rsidRPr="000A6809" w:rsidRDefault="006C2EDB" w:rsidP="00260C7F">
            <w:pPr>
              <w:jc w:val="both"/>
              <w:rPr>
                <w:rFonts w:ascii="Times New Roman" w:hAnsi="Times New Roman" w:cs="Times New Roman"/>
              </w:rPr>
            </w:pPr>
            <w:r w:rsidRPr="000A6809">
              <w:rPr>
                <w:rFonts w:ascii="Times New Roman" w:hAnsi="Times New Roman" w:cs="Times New Roman"/>
              </w:rPr>
              <w:t>Katarina Tomić</w:t>
            </w:r>
          </w:p>
        </w:tc>
        <w:tc>
          <w:tcPr>
            <w:tcW w:w="1837" w:type="dxa"/>
          </w:tcPr>
          <w:p w:rsidR="006C2EDB" w:rsidRDefault="006C2EDB" w:rsidP="00260C7F">
            <w:pPr>
              <w:jc w:val="both"/>
              <w:rPr>
                <w:rFonts w:ascii="Times New Roman" w:hAnsi="Times New Roman" w:cs="Times New Roman"/>
                <w:b/>
              </w:rPr>
            </w:pPr>
            <w:r w:rsidRPr="006060BE">
              <w:rPr>
                <w:rFonts w:ascii="Helvetica" w:eastAsia="Times New Roman" w:hAnsi="Helvetica" w:cs="Helvetica"/>
                <w:color w:val="3F3F3F"/>
                <w:sz w:val="27"/>
                <w:szCs w:val="27"/>
                <w:lang w:eastAsia="hr-HR"/>
              </w:rPr>
              <w:t>Gradska vijećnica</w:t>
            </w:r>
          </w:p>
        </w:tc>
      </w:tr>
      <w:tr w:rsidR="006C2EDB" w:rsidTr="00260C7F">
        <w:tc>
          <w:tcPr>
            <w:tcW w:w="2830" w:type="dxa"/>
          </w:tcPr>
          <w:p w:rsidR="006C2EDB" w:rsidRDefault="006C2EDB" w:rsidP="006C2EDB">
            <w:pPr>
              <w:pStyle w:val="ListParagraph"/>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30.12.2024.</w:t>
            </w:r>
          </w:p>
          <w:p w:rsidR="006C2EDB" w:rsidRPr="000A6809" w:rsidRDefault="006C2EDB" w:rsidP="00260C7F">
            <w:pPr>
              <w:ind w:left="360"/>
              <w:jc w:val="both"/>
              <w:rPr>
                <w:rFonts w:ascii="Times New Roman" w:hAnsi="Times New Roman" w:cs="Times New Roman"/>
                <w:sz w:val="28"/>
                <w:szCs w:val="28"/>
              </w:rPr>
            </w:pPr>
            <w:r w:rsidRPr="000A6809">
              <w:rPr>
                <w:rFonts w:ascii="Times New Roman" w:hAnsi="Times New Roman" w:cs="Times New Roman"/>
                <w:sz w:val="28"/>
                <w:szCs w:val="28"/>
              </w:rPr>
              <w:t>radna</w:t>
            </w:r>
          </w:p>
        </w:tc>
        <w:tc>
          <w:tcPr>
            <w:tcW w:w="1276" w:type="dxa"/>
          </w:tcPr>
          <w:p w:rsidR="006C2EDB" w:rsidRDefault="006C2EDB" w:rsidP="00260C7F">
            <w:pPr>
              <w:jc w:val="both"/>
              <w:rPr>
                <w:rFonts w:ascii="Times New Roman" w:hAnsi="Times New Roman" w:cs="Times New Roman"/>
                <w:b/>
              </w:rPr>
            </w:pPr>
            <w:r>
              <w:rPr>
                <w:rFonts w:ascii="Times New Roman" w:hAnsi="Times New Roman" w:cs="Times New Roman"/>
                <w:b/>
              </w:rPr>
              <w:t>13</w:t>
            </w:r>
          </w:p>
        </w:tc>
        <w:tc>
          <w:tcPr>
            <w:tcW w:w="1559" w:type="dxa"/>
          </w:tcPr>
          <w:p w:rsidR="006C2EDB" w:rsidRPr="006060BE" w:rsidRDefault="006C2EDB" w:rsidP="00260C7F">
            <w:pP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Prihvaćeno</w:t>
            </w:r>
          </w:p>
          <w:p w:rsidR="006C2EDB" w:rsidRDefault="006C2EDB" w:rsidP="00260C7F">
            <w:pPr>
              <w:jc w:val="both"/>
              <w:rPr>
                <w:rFonts w:ascii="Times New Roman" w:hAnsi="Times New Roman" w:cs="Times New Roman"/>
                <w:b/>
              </w:rPr>
            </w:pPr>
          </w:p>
        </w:tc>
        <w:tc>
          <w:tcPr>
            <w:tcW w:w="1560" w:type="dxa"/>
          </w:tcPr>
          <w:p w:rsidR="006C2EDB" w:rsidRPr="000A6809" w:rsidRDefault="006C2EDB" w:rsidP="00260C7F">
            <w:pPr>
              <w:jc w:val="both"/>
              <w:rPr>
                <w:rFonts w:ascii="Times New Roman" w:hAnsi="Times New Roman" w:cs="Times New Roman"/>
              </w:rPr>
            </w:pPr>
            <w:r w:rsidRPr="000A6809">
              <w:rPr>
                <w:rFonts w:ascii="Times New Roman" w:hAnsi="Times New Roman" w:cs="Times New Roman"/>
              </w:rPr>
              <w:t>Katarina Tomić</w:t>
            </w:r>
          </w:p>
        </w:tc>
        <w:tc>
          <w:tcPr>
            <w:tcW w:w="1837" w:type="dxa"/>
          </w:tcPr>
          <w:p w:rsidR="006C2EDB" w:rsidRDefault="006C2EDB" w:rsidP="00260C7F">
            <w:pPr>
              <w:jc w:val="both"/>
              <w:rPr>
                <w:rFonts w:ascii="Times New Roman" w:hAnsi="Times New Roman" w:cs="Times New Roman"/>
                <w:b/>
              </w:rPr>
            </w:pPr>
            <w:r w:rsidRPr="006060BE">
              <w:rPr>
                <w:rFonts w:ascii="Helvetica" w:eastAsia="Times New Roman" w:hAnsi="Helvetica" w:cs="Helvetica"/>
                <w:color w:val="3F3F3F"/>
                <w:sz w:val="27"/>
                <w:szCs w:val="27"/>
                <w:lang w:eastAsia="hr-HR"/>
              </w:rPr>
              <w:t>Gradska vijećnica</w:t>
            </w:r>
          </w:p>
        </w:tc>
      </w:tr>
    </w:tbl>
    <w:p w:rsidR="006C2EDB" w:rsidRDefault="006C2EDB" w:rsidP="006C2EDB">
      <w:pPr>
        <w:spacing w:after="0" w:line="240" w:lineRule="auto"/>
        <w:ind w:left="360"/>
        <w:jc w:val="both"/>
        <w:rPr>
          <w:rFonts w:ascii="Times New Roman" w:hAnsi="Times New Roman" w:cs="Times New Roman"/>
          <w:b/>
        </w:rPr>
      </w:pPr>
    </w:p>
    <w:tbl>
      <w:tblPr>
        <w:tblStyle w:val="TableGrid"/>
        <w:tblW w:w="9072" w:type="dxa"/>
        <w:tblInd w:w="-5" w:type="dxa"/>
        <w:tblLook w:val="04A0" w:firstRow="1" w:lastRow="0" w:firstColumn="1" w:lastColumn="0" w:noHBand="0" w:noVBand="1"/>
      </w:tblPr>
      <w:tblGrid>
        <w:gridCol w:w="1370"/>
        <w:gridCol w:w="2366"/>
        <w:gridCol w:w="1950"/>
        <w:gridCol w:w="1769"/>
        <w:gridCol w:w="1617"/>
      </w:tblGrid>
      <w:tr w:rsidR="00260C7F" w:rsidRPr="006060BE" w:rsidTr="00260C7F">
        <w:tc>
          <w:tcPr>
            <w:tcW w:w="9072" w:type="dxa"/>
            <w:gridSpan w:val="5"/>
          </w:tcPr>
          <w:p w:rsidR="00260C7F" w:rsidRPr="006060BE" w:rsidRDefault="00260C7F" w:rsidP="00260C7F">
            <w:pPr>
              <w:shd w:val="clear" w:color="auto" w:fill="FFFFFF"/>
              <w:jc w:val="cente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b/>
                <w:bCs/>
                <w:color w:val="3F3F3F"/>
                <w:sz w:val="27"/>
                <w:szCs w:val="27"/>
                <w:bdr w:val="none" w:sz="0" w:space="0" w:color="auto" w:frame="1"/>
                <w:lang w:eastAsia="hr-HR"/>
              </w:rPr>
              <w:t>(RADNA) XXXII. SJEDNICU GRADSKOG VIJEĆA LJUBUŠKI</w:t>
            </w:r>
          </w:p>
          <w:p w:rsidR="00260C7F" w:rsidRPr="006060BE" w:rsidRDefault="00260C7F" w:rsidP="00260C7F">
            <w:pPr>
              <w:shd w:val="clear" w:color="auto" w:fill="FFFFFF"/>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05.02. 2024. godine (ponedjeljak) s početkom u 10,00 sati Gradska vijećnica Ljubuški (zgrada PU Ljubuški)</w:t>
            </w:r>
          </w:p>
          <w:p w:rsidR="00260C7F" w:rsidRPr="006060BE" w:rsidRDefault="00260C7F" w:rsidP="00260C7F">
            <w:pPr>
              <w:shd w:val="clear" w:color="auto" w:fill="FFFFFF"/>
              <w:textAlignment w:val="baseline"/>
              <w:rPr>
                <w:rFonts w:ascii="Times New Roman" w:eastAsia="Times New Roman" w:hAnsi="Times New Roman" w:cs="Times New Roman"/>
                <w:sz w:val="24"/>
                <w:szCs w:val="24"/>
                <w:lang w:eastAsia="hr-HR"/>
              </w:rPr>
            </w:pPr>
          </w:p>
        </w:tc>
      </w:tr>
      <w:tr w:rsidR="00260C7F" w:rsidRPr="006060BE" w:rsidTr="00260C7F">
        <w:tc>
          <w:tcPr>
            <w:tcW w:w="1370" w:type="dxa"/>
          </w:tcPr>
          <w:p w:rsidR="00260C7F" w:rsidRPr="006060BE" w:rsidRDefault="00260C7F" w:rsidP="00260C7F">
            <w:pPr>
              <w:rPr>
                <w:b/>
                <w:sz w:val="28"/>
                <w:szCs w:val="28"/>
              </w:rPr>
            </w:pPr>
            <w:r w:rsidRPr="006060BE">
              <w:rPr>
                <w:rFonts w:ascii="Times New Roman" w:hAnsi="Times New Roman" w:cs="Times New Roman"/>
                <w:b/>
                <w:sz w:val="28"/>
                <w:szCs w:val="28"/>
              </w:rPr>
              <w:t>Redni broj točke dnevnog reda</w:t>
            </w:r>
          </w:p>
        </w:tc>
        <w:tc>
          <w:tcPr>
            <w:tcW w:w="2366"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Naziv općeg i drugog akata</w:t>
            </w:r>
          </w:p>
        </w:tc>
        <w:tc>
          <w:tcPr>
            <w:tcW w:w="1950" w:type="dxa"/>
          </w:tcPr>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Usvojen /nije usvojen</w:t>
            </w:r>
          </w:p>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/objava u Službenom glasniku</w:t>
            </w:r>
          </w:p>
        </w:tc>
        <w:tc>
          <w:tcPr>
            <w:tcW w:w="1769" w:type="dxa"/>
          </w:tcPr>
          <w:p w:rsidR="00260C7F" w:rsidRPr="006060BE" w:rsidRDefault="00260C7F" w:rsidP="00260C7F"/>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Nadležnost za izvršenje tijela-službe</w:t>
            </w:r>
          </w:p>
        </w:tc>
        <w:tc>
          <w:tcPr>
            <w:tcW w:w="1617" w:type="dxa"/>
          </w:tcPr>
          <w:p w:rsidR="00260C7F" w:rsidRPr="006060BE" w:rsidRDefault="00260C7F" w:rsidP="00260C7F">
            <w:pPr>
              <w:rPr>
                <w:rFonts w:ascii="Times New Roman" w:hAnsi="Times New Roman" w:cs="Times New Roman"/>
                <w:sz w:val="28"/>
                <w:szCs w:val="28"/>
              </w:rPr>
            </w:pPr>
          </w:p>
          <w:p w:rsidR="00260C7F" w:rsidRPr="006060BE" w:rsidRDefault="00260C7F" w:rsidP="00260C7F">
            <w:pPr>
              <w:rPr>
                <w:rFonts w:ascii="Times New Roman" w:hAnsi="Times New Roman" w:cs="Times New Roman"/>
                <w:sz w:val="28"/>
                <w:szCs w:val="28"/>
              </w:rPr>
            </w:pPr>
          </w:p>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Izvršeno %</w:t>
            </w:r>
          </w:p>
          <w:p w:rsidR="00260C7F" w:rsidRPr="006060BE" w:rsidRDefault="00260C7F" w:rsidP="00260C7F">
            <w:pPr>
              <w:rPr>
                <w:rFonts w:ascii="Times New Roman" w:hAnsi="Times New Roman" w:cs="Times New Roman"/>
                <w:sz w:val="28"/>
                <w:szCs w:val="28"/>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Usvajanje zapisnika s XXXI. sjednice Gradskog vijeća</w:t>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Stručna služba GV</w:t>
            </w:r>
          </w:p>
          <w:p w:rsidR="00260C7F" w:rsidRPr="006060BE" w:rsidRDefault="00260C7F" w:rsidP="00260C7F">
            <w:pPr>
              <w:rPr>
                <w:rFonts w:ascii="Times New Roman" w:hAnsi="Times New Roman" w:cs="Times New Roman"/>
                <w:sz w:val="24"/>
                <w:szCs w:val="24"/>
              </w:rPr>
            </w:pP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 xml:space="preserve"> Aktualni sat (vijećnička pitanja, sugestije, prijedlozi i ostalo)</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Nije bilo vjećničkih  pitanja, sugestije, prijedloga i ostalo)</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Zaključak o prihvaćanju Izvješća o ostvarivanju Programa rada Gradskog vijeća</w:t>
            </w:r>
            <w:r w:rsidRPr="006060BE">
              <w:rPr>
                <w:rFonts w:ascii="Times New Roman" w:hAnsi="Times New Roman" w:cs="Times New Roman"/>
                <w:color w:val="3F3F3F"/>
                <w:sz w:val="24"/>
                <w:szCs w:val="24"/>
              </w:rPr>
              <w:br/>
            </w:r>
            <w:r w:rsidRPr="006060BE">
              <w:rPr>
                <w:rFonts w:ascii="Times New Roman" w:hAnsi="Times New Roman" w:cs="Times New Roman"/>
                <w:color w:val="3F3F3F"/>
                <w:sz w:val="24"/>
                <w:szCs w:val="24"/>
              </w:rPr>
              <w:lastRenderedPageBreak/>
              <w:t>Ljubuški za 2023. godinu</w:t>
            </w:r>
            <w:r w:rsidRPr="006060BE">
              <w:rPr>
                <w:rFonts w:ascii="Times New Roman" w:hAnsi="Times New Roman" w:cs="Times New Roman"/>
                <w:color w:val="3F3F3F"/>
                <w:sz w:val="24"/>
                <w:szCs w:val="24"/>
              </w:rPr>
              <w:br/>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Kolegij GV</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Stručna služba GV</w:t>
            </w:r>
          </w:p>
          <w:p w:rsidR="00260C7F" w:rsidRPr="006060BE" w:rsidRDefault="00260C7F" w:rsidP="00260C7F">
            <w:pPr>
              <w:rPr>
                <w:rFonts w:ascii="Times New Roman" w:hAnsi="Times New Roman" w:cs="Times New Roman"/>
                <w:sz w:val="24"/>
                <w:szCs w:val="24"/>
              </w:rPr>
            </w:pP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4.</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Program rada Gradskog vijeća Ljubuški za 2024. godinu</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Kolegij GV</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Stručna služba GV</w:t>
            </w:r>
          </w:p>
          <w:p w:rsidR="00260C7F" w:rsidRPr="006060BE" w:rsidRDefault="00260C7F" w:rsidP="00260C7F">
            <w:pPr>
              <w:rPr>
                <w:rFonts w:ascii="Times New Roman" w:hAnsi="Times New Roman" w:cs="Times New Roman"/>
                <w:sz w:val="24"/>
                <w:szCs w:val="24"/>
              </w:rPr>
            </w:pP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5.</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Odluka o dodjeli javnih priznanja Grada Ljubuškog za 2023. godinu</w:t>
            </w:r>
            <w:r w:rsidRPr="006060BE">
              <w:rPr>
                <w:rFonts w:ascii="Times New Roman" w:hAnsi="Times New Roman" w:cs="Times New Roman"/>
                <w:color w:val="3F3F3F"/>
                <w:sz w:val="24"/>
                <w:szCs w:val="24"/>
              </w:rPr>
              <w:br/>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 xml:space="preserve"> Kabinet Gradonačelnika</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6.</w:t>
            </w:r>
          </w:p>
        </w:tc>
        <w:tc>
          <w:tcPr>
            <w:tcW w:w="2366" w:type="dxa"/>
          </w:tcPr>
          <w:p w:rsidR="00260C7F" w:rsidRPr="006060BE" w:rsidRDefault="00260C7F" w:rsidP="00260C7F">
            <w:pPr>
              <w:rPr>
                <w:rFonts w:ascii="Times New Roman" w:hAnsi="Times New Roman" w:cs="Times New Roman"/>
                <w:color w:val="3F3F3F"/>
                <w:sz w:val="24"/>
                <w:szCs w:val="24"/>
              </w:rPr>
            </w:pPr>
            <w:r w:rsidRPr="006060BE">
              <w:rPr>
                <w:rFonts w:ascii="Times New Roman" w:hAnsi="Times New Roman" w:cs="Times New Roman"/>
                <w:color w:val="3F3F3F"/>
                <w:sz w:val="24"/>
                <w:szCs w:val="24"/>
              </w:rPr>
              <w:t xml:space="preserve">Odluka o subvenciji za privatne dječje vrtiće </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na području Grada Ljubuškog,</w:t>
            </w:r>
            <w:r w:rsidRPr="006060BE">
              <w:rPr>
                <w:rFonts w:ascii="Times New Roman" w:hAnsi="Times New Roman" w:cs="Times New Roman"/>
                <w:color w:val="3F3F3F"/>
                <w:sz w:val="24"/>
                <w:szCs w:val="24"/>
              </w:rPr>
              <w:br/>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branitelje…….</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7.</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Odluka o uvjetima, kriterijima i postupku dodjele proračunskih sredstava Grada</w:t>
            </w:r>
            <w:r w:rsidRPr="006060BE">
              <w:rPr>
                <w:rFonts w:ascii="Times New Roman" w:hAnsi="Times New Roman" w:cs="Times New Roman"/>
                <w:color w:val="3F3F3F"/>
                <w:sz w:val="24"/>
                <w:szCs w:val="24"/>
              </w:rPr>
              <w:br/>
              <w:t>Ljubuškog za projekte iz područja športa za 2024. godinu</w:t>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branitelje…….</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8.</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Odluka o uvjetima, kriterijima i postupku dodjele proračunskih sredstava Grada</w:t>
            </w:r>
            <w:r w:rsidRPr="006060BE">
              <w:rPr>
                <w:rFonts w:ascii="Times New Roman" w:hAnsi="Times New Roman" w:cs="Times New Roman"/>
                <w:color w:val="3F3F3F"/>
                <w:sz w:val="24"/>
                <w:szCs w:val="24"/>
              </w:rPr>
              <w:br/>
              <w:t>Ljubuškog za projekte iz područja kulture za 2024. godinu</w:t>
            </w:r>
            <w:r w:rsidRPr="006060BE">
              <w:rPr>
                <w:rFonts w:ascii="Times New Roman" w:hAnsi="Times New Roman" w:cs="Times New Roman"/>
                <w:color w:val="3F3F3F"/>
                <w:sz w:val="24"/>
                <w:szCs w:val="24"/>
              </w:rPr>
              <w:br/>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branitelje…….</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9.</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Zaključak o usvajanju Izvješća o realizaciji Ugovora o pružanju javnih vodnih usluga na</w:t>
            </w:r>
            <w:r w:rsidRPr="006060BE">
              <w:rPr>
                <w:rFonts w:ascii="Times New Roman" w:hAnsi="Times New Roman" w:cs="Times New Roman"/>
                <w:color w:val="3F3F3F"/>
                <w:sz w:val="24"/>
                <w:szCs w:val="24"/>
              </w:rPr>
              <w:br/>
              <w:t>području Grada Ljubuškog</w:t>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Zajedničko povjerenstvo</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10.</w:t>
            </w: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Rješenje o davanju suglasnosti za uporabu dijelova Grba Grada Ljubuškog</w:t>
            </w:r>
            <w:r w:rsidRPr="006060BE">
              <w:rPr>
                <w:rFonts w:ascii="Times New Roman" w:hAnsi="Times New Roman" w:cs="Times New Roman"/>
                <w:color w:val="3F3F3F"/>
                <w:sz w:val="24"/>
                <w:szCs w:val="24"/>
              </w:rPr>
              <w:br/>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p w:rsidR="00260C7F" w:rsidRPr="006060BE" w:rsidRDefault="00260C7F" w:rsidP="00260C7F">
            <w:pPr>
              <w:rPr>
                <w:rFonts w:ascii="Times New Roman" w:hAnsi="Times New Roman" w:cs="Times New Roman"/>
                <w:sz w:val="24"/>
                <w:szCs w:val="24"/>
              </w:rPr>
            </w:pPr>
          </w:p>
        </w:tc>
        <w:tc>
          <w:tcPr>
            <w:tcW w:w="1769" w:type="dxa"/>
          </w:tcPr>
          <w:p w:rsidR="00260C7F"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Kabinet Gradonačelnika</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rPr>
          <w:trHeight w:val="462"/>
        </w:trPr>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11.</w:t>
            </w:r>
          </w:p>
          <w:p w:rsidR="00260C7F" w:rsidRPr="006060BE" w:rsidRDefault="00260C7F" w:rsidP="00260C7F">
            <w:pPr>
              <w:rPr>
                <w:rFonts w:ascii="Times New Roman" w:hAnsi="Times New Roman" w:cs="Times New Roman"/>
                <w:sz w:val="24"/>
                <w:szCs w:val="24"/>
              </w:rPr>
            </w:pPr>
          </w:p>
        </w:tc>
        <w:tc>
          <w:tcPr>
            <w:tcW w:w="236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Odluka o davanju suglasnosti za uvrštenje projekta „Izrada projektne dokumentacije za</w:t>
            </w:r>
            <w:r w:rsidRPr="006060BE">
              <w:rPr>
                <w:rFonts w:ascii="Times New Roman" w:hAnsi="Times New Roman" w:cs="Times New Roman"/>
                <w:color w:val="3F3F3F"/>
                <w:sz w:val="24"/>
                <w:szCs w:val="24"/>
              </w:rPr>
              <w:br/>
              <w:t>proširenje uređaja za pročišćavanje otpadnih voda“ u Plan kapitalnih investicija Grada Ljubuškog</w:t>
            </w:r>
            <w:r w:rsidRPr="006060BE">
              <w:rPr>
                <w:rFonts w:ascii="Times New Roman" w:hAnsi="Times New Roman" w:cs="Times New Roman"/>
                <w:color w:val="3F3F3F"/>
                <w:sz w:val="24"/>
                <w:szCs w:val="24"/>
              </w:rPr>
              <w:br/>
            </w:r>
            <w:r w:rsidRPr="006060BE">
              <w:rPr>
                <w:rFonts w:ascii="Times New Roman" w:hAnsi="Times New Roman" w:cs="Times New Roman"/>
                <w:b/>
                <w:color w:val="3F3F3F"/>
                <w:sz w:val="24"/>
                <w:szCs w:val="24"/>
              </w:rPr>
              <w:t>za razdoblje 2024-2028 godinu</w:t>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Kabinet Gradonačelnika</w:t>
            </w:r>
          </w:p>
        </w:tc>
        <w:tc>
          <w:tcPr>
            <w:tcW w:w="1617"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37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w:t>
            </w:r>
          </w:p>
          <w:p w:rsidR="00260C7F" w:rsidRPr="006060BE" w:rsidRDefault="00260C7F" w:rsidP="00260C7F">
            <w:pPr>
              <w:rPr>
                <w:rFonts w:ascii="Times New Roman" w:hAnsi="Times New Roman" w:cs="Times New Roman"/>
                <w:sz w:val="24"/>
                <w:szCs w:val="24"/>
              </w:rPr>
            </w:pPr>
          </w:p>
        </w:tc>
        <w:tc>
          <w:tcPr>
            <w:tcW w:w="2366" w:type="dxa"/>
          </w:tcPr>
          <w:p w:rsidR="00260C7F" w:rsidRPr="006060BE" w:rsidRDefault="00260C7F" w:rsidP="00260C7F">
            <w:pPr>
              <w:shd w:val="clear" w:color="auto" w:fill="FFFFFF"/>
              <w:textAlignment w:val="baseline"/>
              <w:rPr>
                <w:rFonts w:ascii="Times New Roman" w:eastAsia="Times New Roman" w:hAnsi="Times New Roman" w:cs="Times New Roman"/>
                <w:b/>
                <w:color w:val="3F3F3F"/>
                <w:sz w:val="24"/>
                <w:szCs w:val="24"/>
                <w:lang w:eastAsia="hr-HR"/>
              </w:rPr>
            </w:pPr>
            <w:r w:rsidRPr="006060BE">
              <w:rPr>
                <w:rFonts w:ascii="Times New Roman" w:eastAsia="Times New Roman" w:hAnsi="Times New Roman" w:cs="Times New Roman"/>
                <w:b/>
                <w:color w:val="3F3F3F"/>
                <w:sz w:val="24"/>
                <w:szCs w:val="24"/>
                <w:lang w:eastAsia="hr-HR"/>
              </w:rPr>
              <w:t>Odluka o izmjeni Odluke o organizaciji i načinu obavljanja komunalnih i turističkih</w:t>
            </w:r>
            <w:r w:rsidRPr="006060BE">
              <w:rPr>
                <w:rFonts w:ascii="Times New Roman" w:eastAsia="Times New Roman" w:hAnsi="Times New Roman" w:cs="Times New Roman"/>
                <w:b/>
                <w:color w:val="3F3F3F"/>
                <w:sz w:val="24"/>
                <w:szCs w:val="24"/>
                <w:lang w:eastAsia="hr-HR"/>
              </w:rPr>
              <w:br/>
              <w:t>djelatnosti uz vodotok rijeke TMT i ostale rijeke na</w:t>
            </w:r>
          </w:p>
          <w:p w:rsidR="00260C7F" w:rsidRPr="006060BE" w:rsidRDefault="00260C7F" w:rsidP="00260C7F">
            <w:pPr>
              <w:shd w:val="clear" w:color="auto" w:fill="FFFFFF"/>
              <w:textAlignment w:val="baseline"/>
              <w:rPr>
                <w:rFonts w:ascii="Times New Roman" w:eastAsia="Times New Roman" w:hAnsi="Times New Roman" w:cs="Times New Roman"/>
                <w:b/>
                <w:sz w:val="24"/>
                <w:szCs w:val="24"/>
                <w:lang w:eastAsia="hr-HR"/>
              </w:rPr>
            </w:pPr>
            <w:r w:rsidRPr="006060BE">
              <w:rPr>
                <w:rFonts w:ascii="Times New Roman" w:eastAsia="Times New Roman" w:hAnsi="Times New Roman" w:cs="Times New Roman"/>
                <w:b/>
                <w:color w:val="3F3F3F"/>
                <w:sz w:val="24"/>
                <w:szCs w:val="24"/>
                <w:lang w:eastAsia="hr-HR"/>
              </w:rPr>
              <w:t xml:space="preserve"> području Grada Ljubuškog </w:t>
            </w:r>
          </w:p>
        </w:tc>
        <w:tc>
          <w:tcPr>
            <w:tcW w:w="1950"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r w:rsidRPr="006060BE">
              <w:t>-</w:t>
            </w: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1/24</w:t>
            </w:r>
          </w:p>
          <w:p w:rsidR="00260C7F" w:rsidRPr="006060BE" w:rsidRDefault="00260C7F" w:rsidP="00260C7F">
            <w:pPr>
              <w:rPr>
                <w:rFonts w:ascii="Times New Roman" w:hAnsi="Times New Roman" w:cs="Times New Roman"/>
                <w:sz w:val="24"/>
                <w:szCs w:val="24"/>
              </w:rPr>
            </w:pPr>
          </w:p>
        </w:tc>
        <w:tc>
          <w:tcPr>
            <w:tcW w:w="1769"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JP Parkovi d.o.o.</w:t>
            </w:r>
          </w:p>
        </w:tc>
        <w:tc>
          <w:tcPr>
            <w:tcW w:w="1617" w:type="dxa"/>
          </w:tcPr>
          <w:p w:rsidR="00260C7F" w:rsidRPr="006060BE" w:rsidRDefault="00260C7F" w:rsidP="00260C7F">
            <w:pPr>
              <w:rPr>
                <w:rFonts w:ascii="Times New Roman" w:hAnsi="Times New Roman" w:cs="Times New Roman"/>
                <w:sz w:val="24"/>
                <w:szCs w:val="24"/>
              </w:rPr>
            </w:pPr>
          </w:p>
        </w:tc>
      </w:tr>
    </w:tbl>
    <w:p w:rsidR="00260C7F" w:rsidRDefault="00260C7F" w:rsidP="00260C7F"/>
    <w:tbl>
      <w:tblPr>
        <w:tblStyle w:val="TableGrid"/>
        <w:tblW w:w="9072" w:type="dxa"/>
        <w:tblInd w:w="-5" w:type="dxa"/>
        <w:tblLook w:val="04A0" w:firstRow="1" w:lastRow="0" w:firstColumn="1" w:lastColumn="0" w:noHBand="0" w:noVBand="1"/>
      </w:tblPr>
      <w:tblGrid>
        <w:gridCol w:w="9072"/>
      </w:tblGrid>
      <w:tr w:rsidR="00260C7F" w:rsidRPr="006060BE" w:rsidTr="00260C7F">
        <w:tc>
          <w:tcPr>
            <w:tcW w:w="9072" w:type="dxa"/>
          </w:tcPr>
          <w:p w:rsidR="00260C7F" w:rsidRPr="006060BE" w:rsidRDefault="00260C7F" w:rsidP="00260C7F">
            <w:pPr>
              <w:shd w:val="clear" w:color="auto" w:fill="FFFFFF"/>
              <w:jc w:val="cente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b/>
                <w:bCs/>
                <w:color w:val="3F3F3F"/>
                <w:sz w:val="27"/>
                <w:szCs w:val="27"/>
                <w:bdr w:val="none" w:sz="0" w:space="0" w:color="auto" w:frame="1"/>
                <w:lang w:eastAsia="hr-HR"/>
              </w:rPr>
              <w:t>(SVEČANA) XXXIII. SJEDNICU GRADSKOG VIJEĆA LJUBUŠKI</w:t>
            </w:r>
          </w:p>
          <w:p w:rsidR="00260C7F" w:rsidRPr="006060BE" w:rsidRDefault="00260C7F" w:rsidP="00260C7F">
            <w:pPr>
              <w:shd w:val="clear" w:color="auto" w:fill="FFFFFF"/>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color w:val="3F3F3F"/>
                <w:sz w:val="27"/>
                <w:szCs w:val="27"/>
                <w:lang w:eastAsia="hr-HR"/>
              </w:rPr>
              <w:t>12.02. 2024. godine (ponedjeljak) s početkom u 11,00 sati Hotel Bigeste Ljubuški – povodom Dana Grada</w:t>
            </w:r>
          </w:p>
          <w:p w:rsidR="00260C7F" w:rsidRPr="006060BE" w:rsidRDefault="00260C7F" w:rsidP="00260C7F">
            <w:pPr>
              <w:shd w:val="clear" w:color="auto" w:fill="FFFFFF"/>
              <w:textAlignment w:val="baseline"/>
              <w:rPr>
                <w:rFonts w:ascii="Times New Roman" w:eastAsia="Times New Roman" w:hAnsi="Times New Roman" w:cs="Times New Roman"/>
                <w:sz w:val="24"/>
                <w:szCs w:val="24"/>
                <w:lang w:eastAsia="hr-HR"/>
              </w:rPr>
            </w:pPr>
          </w:p>
        </w:tc>
      </w:tr>
    </w:tbl>
    <w:p w:rsidR="00260C7F" w:rsidRDefault="00260C7F" w:rsidP="00260C7F"/>
    <w:tbl>
      <w:tblPr>
        <w:tblStyle w:val="TableGrid"/>
        <w:tblW w:w="0" w:type="auto"/>
        <w:tblLook w:val="04A0" w:firstRow="1" w:lastRow="0" w:firstColumn="1" w:lastColumn="0" w:noHBand="0" w:noVBand="1"/>
      </w:tblPr>
      <w:tblGrid>
        <w:gridCol w:w="1228"/>
        <w:gridCol w:w="2333"/>
        <w:gridCol w:w="1950"/>
        <w:gridCol w:w="2308"/>
        <w:gridCol w:w="1243"/>
      </w:tblGrid>
      <w:tr w:rsidR="00260C7F" w:rsidRPr="006060BE" w:rsidTr="00260C7F">
        <w:tc>
          <w:tcPr>
            <w:tcW w:w="9062" w:type="dxa"/>
            <w:gridSpan w:val="5"/>
          </w:tcPr>
          <w:p w:rsidR="00260C7F" w:rsidRPr="006060BE" w:rsidRDefault="00260C7F" w:rsidP="00260C7F">
            <w:pPr>
              <w:shd w:val="clear" w:color="auto" w:fill="FFFFFF"/>
              <w:jc w:val="cente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b/>
                <w:bCs/>
                <w:color w:val="3F3F3F"/>
                <w:sz w:val="27"/>
                <w:szCs w:val="27"/>
                <w:bdr w:val="none" w:sz="0" w:space="0" w:color="auto" w:frame="1"/>
                <w:lang w:eastAsia="hr-HR"/>
              </w:rPr>
              <w:t>(RADNA) XXXIV. SJEDNICA GRADSKOG VIJEĆA LJUBUŠKI</w:t>
            </w:r>
          </w:p>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 xml:space="preserve"> 22.03. 2024. godine (petak) s početkom u 10,00 sati Gradska vijećnica Ljubuški (zgrada PU Ljubuški)</w:t>
            </w: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8"/>
                <w:szCs w:val="28"/>
              </w:rPr>
              <w:t>Redni broj točke dnevnog reda</w:t>
            </w:r>
          </w:p>
        </w:tc>
        <w:tc>
          <w:tcPr>
            <w:tcW w:w="233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8"/>
                <w:szCs w:val="28"/>
              </w:rPr>
              <w:t>Naziv općeg i drugog akata</w:t>
            </w:r>
          </w:p>
        </w:tc>
        <w:tc>
          <w:tcPr>
            <w:tcW w:w="1950" w:type="dxa"/>
          </w:tcPr>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Usvojen /nije 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8"/>
                <w:szCs w:val="28"/>
              </w:rPr>
              <w:t>/objava u Službenom glasniku</w:t>
            </w:r>
          </w:p>
        </w:tc>
        <w:tc>
          <w:tcPr>
            <w:tcW w:w="2308" w:type="dxa"/>
          </w:tcPr>
          <w:p w:rsidR="00260C7F" w:rsidRPr="006060BE" w:rsidRDefault="00260C7F" w:rsidP="00260C7F"/>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Nadležnost za izvršenje tijela-službe</w:t>
            </w:r>
          </w:p>
        </w:tc>
        <w:tc>
          <w:tcPr>
            <w:tcW w:w="1243" w:type="dxa"/>
          </w:tcPr>
          <w:p w:rsidR="00260C7F" w:rsidRPr="006060BE" w:rsidRDefault="00260C7F" w:rsidP="00260C7F">
            <w:pPr>
              <w:rPr>
                <w:rFonts w:ascii="Times New Roman" w:hAnsi="Times New Roman" w:cs="Times New Roman"/>
                <w:sz w:val="28"/>
                <w:szCs w:val="28"/>
              </w:rPr>
            </w:pPr>
          </w:p>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Izvršeno %</w:t>
            </w:r>
          </w:p>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Usvajanje zapisnika s XXXII. sjednice Gradskog vijeća</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tc>
        <w:tc>
          <w:tcPr>
            <w:tcW w:w="230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Stručna služba GV</w:t>
            </w:r>
          </w:p>
          <w:p w:rsidR="00260C7F" w:rsidRPr="006060BE" w:rsidRDefault="00260C7F" w:rsidP="00260C7F">
            <w:pPr>
              <w:rPr>
                <w:rFonts w:ascii="Times New Roman" w:hAnsi="Times New Roman" w:cs="Times New Roman"/>
                <w:sz w:val="24"/>
                <w:szCs w:val="24"/>
              </w:rPr>
            </w:pP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 xml:space="preserve"> Informacija o stanju sigurnosti na području Grada Ljubuškog za 2023. godinu</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Primljena na znanje</w:t>
            </w:r>
          </w:p>
        </w:tc>
        <w:tc>
          <w:tcPr>
            <w:tcW w:w="230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PU Ljubuški</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 xml:space="preserve">Informacija o radu za 2023. </w:t>
            </w:r>
            <w:r w:rsidRPr="006060BE">
              <w:rPr>
                <w:rFonts w:ascii="Helvetica" w:hAnsi="Helvetica" w:cs="Helvetica"/>
                <w:color w:val="3F3F3F"/>
                <w:sz w:val="27"/>
                <w:szCs w:val="27"/>
              </w:rPr>
              <w:lastRenderedPageBreak/>
              <w:t>godinu i Program rada za 2024. godinu Doma zdravlja Ljubuški</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Primljena na znanje</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Dom zdravlja Ljubuški</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4.</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Izvješće o radu za 2023. godinu i Plan poslovanja za 2024. godinu JP „Parkovi“ d.o.o. Ljubuški</w:t>
            </w:r>
            <w:r w:rsidRPr="006060BE">
              <w:rPr>
                <w:rFonts w:ascii="Helvetica" w:hAnsi="Helvetica" w:cs="Helvetica"/>
                <w:color w:val="3F3F3F"/>
                <w:sz w:val="27"/>
                <w:szCs w:val="27"/>
              </w:rPr>
              <w:br/>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ZA 20</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PROTIV 1</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SUZDRŽAN 0</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JP „Parkovi“ d.o.o. Ljubuški</w:t>
            </w:r>
            <w:r w:rsidRPr="006060BE">
              <w:rPr>
                <w:rFonts w:ascii="Helvetica" w:hAnsi="Helvetica" w:cs="Helvetica"/>
                <w:color w:val="3F3F3F"/>
                <w:sz w:val="27"/>
                <w:szCs w:val="27"/>
              </w:rPr>
              <w:br/>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5.</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Izvješće o radu za 2023. godinu i Plan poslovanja za 2024. godinu JP Radio Ljubuški d.o.o.</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JP Radio Ljubuški d.o.o.</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6.</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Izvješće o radu za 2023. godinu i Program rada za 2024. godinu Gradskog pravobraniteljstva</w:t>
            </w:r>
            <w:r w:rsidRPr="006060BE">
              <w:rPr>
                <w:rFonts w:ascii="Helvetica" w:hAnsi="Helvetica" w:cs="Helvetica"/>
                <w:color w:val="3F3F3F"/>
                <w:sz w:val="27"/>
                <w:szCs w:val="27"/>
              </w:rPr>
              <w:br/>
              <w:t>Ljubuški</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Gradsko pravobraniteljstv</w:t>
            </w:r>
            <w:r w:rsidRPr="006060BE">
              <w:rPr>
                <w:rFonts w:ascii="Helvetica" w:hAnsi="Helvetica" w:cs="Helvetica"/>
                <w:color w:val="3F3F3F"/>
                <w:sz w:val="27"/>
                <w:szCs w:val="27"/>
              </w:rPr>
              <w:br/>
              <w:t>Ljubuški</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7.</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Izvješće o radu za 2023. godinu i Program rada za 2024. godinu Gradonačelni</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Gradonačelnik</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8.</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Izvješće o izvršenju općih i drugih akata za razdoblje siječanj-prosinac 2023. godine iz nadležnosti</w:t>
            </w:r>
            <w:r w:rsidRPr="006060BE">
              <w:rPr>
                <w:rFonts w:ascii="Helvetica" w:hAnsi="Helvetica" w:cs="Helvetica"/>
                <w:color w:val="3F3F3F"/>
                <w:sz w:val="27"/>
                <w:szCs w:val="27"/>
              </w:rPr>
              <w:br/>
              <w:t>Gradonačelnika – Službi Grada Ljubuškog</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Gradonačelnik-Službe Grada Ljubuškog</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9.</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Izvješće o radu za 2023. godinu i Program rada za 2024. godinu Turističke zajednice Grada</w:t>
            </w:r>
            <w:r w:rsidRPr="006060BE">
              <w:rPr>
                <w:rFonts w:ascii="Helvetica" w:hAnsi="Helvetica" w:cs="Helvetica"/>
                <w:color w:val="3F3F3F"/>
                <w:sz w:val="27"/>
                <w:szCs w:val="27"/>
              </w:rPr>
              <w:br/>
              <w:t xml:space="preserve">Ljubuškog </w:t>
            </w:r>
            <w:r w:rsidRPr="006060BE">
              <w:rPr>
                <w:rFonts w:ascii="Helvetica" w:hAnsi="Helvetica" w:cs="Helvetica"/>
                <w:color w:val="3F3F3F"/>
                <w:sz w:val="27"/>
                <w:szCs w:val="27"/>
              </w:rPr>
              <w:lastRenderedPageBreak/>
              <w:t>Turističke zajednice Grada</w:t>
            </w:r>
            <w:r w:rsidRPr="006060BE">
              <w:rPr>
                <w:rFonts w:ascii="Helvetica" w:hAnsi="Helvetica" w:cs="Helvetica"/>
                <w:color w:val="3F3F3F"/>
                <w:sz w:val="27"/>
                <w:szCs w:val="27"/>
              </w:rPr>
              <w:br/>
              <w:t>Ljubuškog</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Turistička zajednice Grada</w:t>
            </w:r>
            <w:r w:rsidRPr="006060BE">
              <w:rPr>
                <w:rFonts w:ascii="Helvetica" w:hAnsi="Helvetica" w:cs="Helvetica"/>
                <w:color w:val="3F3F3F"/>
                <w:sz w:val="27"/>
                <w:szCs w:val="27"/>
              </w:rPr>
              <w:br/>
              <w:t>Ljubuškog</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10.</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Izvješće o radu za 2023. godinu i Program rada za 2024. godinu Dječje vrtića Ljubuški</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Dječji vrtić Ljubuški</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11.</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 xml:space="preserve"> Aktualni sat (vijećnička pitanja, sugestije, prijedlozi i ostalo)</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color w:val="3F3F3F"/>
                <w:sz w:val="24"/>
                <w:szCs w:val="24"/>
              </w:rPr>
              <w:t>Nije bilo vjećničkih  pitanja, sugestije, prijedloga i ostalo)</w:t>
            </w:r>
          </w:p>
        </w:tc>
        <w:tc>
          <w:tcPr>
            <w:tcW w:w="230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Odluka o dodjeli jednokratnih financijskih potpora maturantima Grada Ljubuškog za</w:t>
            </w:r>
            <w:r w:rsidRPr="006060BE">
              <w:rPr>
                <w:rFonts w:ascii="Helvetica" w:hAnsi="Helvetica" w:cs="Helvetica"/>
                <w:color w:val="3F3F3F"/>
                <w:sz w:val="27"/>
                <w:szCs w:val="27"/>
              </w:rPr>
              <w:br/>
              <w:t>školsku 2023/24 godinu</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branitelje…….</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13.</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Odluka o izmjenama i dopunama Odluke o komunalnom redu</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stambeno-komunalne poslove</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14.</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Odluka o davanju suglasnosti na blizinu gradnje objekta granici parcele na udaljenosti</w:t>
            </w:r>
            <w:r w:rsidRPr="006060BE">
              <w:rPr>
                <w:rFonts w:ascii="Helvetica" w:hAnsi="Helvetica" w:cs="Helvetica"/>
                <w:color w:val="3F3F3F"/>
                <w:sz w:val="27"/>
                <w:szCs w:val="27"/>
              </w:rPr>
              <w:br/>
              <w:t>manjoj od 3 m,</w:t>
            </w:r>
            <w:r w:rsidRPr="006060BE">
              <w:rPr>
                <w:rFonts w:ascii="Helvetica" w:hAnsi="Helvetica" w:cs="Helvetica"/>
                <w:color w:val="3F3F3F"/>
                <w:sz w:val="27"/>
                <w:szCs w:val="27"/>
              </w:rPr>
              <w:br/>
              <w:t>a) k.č. br. 323/5 u K.O. Ljubuški, od granice parcele k.č. br. 3238/3 u K.O. Ljubuški, posjednika</w:t>
            </w:r>
            <w:r w:rsidRPr="006060BE">
              <w:rPr>
                <w:rFonts w:ascii="Helvetica" w:hAnsi="Helvetica" w:cs="Helvetica"/>
                <w:color w:val="3F3F3F"/>
                <w:sz w:val="27"/>
                <w:szCs w:val="27"/>
              </w:rPr>
              <w:br/>
              <w:t>Grad Ljubuški,</w:t>
            </w:r>
            <w:r w:rsidRPr="006060BE">
              <w:rPr>
                <w:rFonts w:ascii="Helvetica" w:hAnsi="Helvetica" w:cs="Helvetica"/>
                <w:color w:val="3F3F3F"/>
                <w:sz w:val="27"/>
                <w:szCs w:val="27"/>
              </w:rPr>
              <w:br/>
              <w:t xml:space="preserve">b) k.č. br. 512 u K.O. Veljaci I, od granica parcela označenih kao </w:t>
            </w:r>
            <w:r w:rsidRPr="006060BE">
              <w:rPr>
                <w:rFonts w:ascii="Helvetica" w:hAnsi="Helvetica" w:cs="Helvetica"/>
                <w:color w:val="3F3F3F"/>
                <w:sz w:val="27"/>
                <w:szCs w:val="27"/>
              </w:rPr>
              <w:lastRenderedPageBreak/>
              <w:t>k.č. br. 513 i 515/3 sve u K.O.</w:t>
            </w:r>
            <w:r w:rsidRPr="006060BE">
              <w:rPr>
                <w:rFonts w:ascii="Helvetica" w:hAnsi="Helvetica" w:cs="Helvetica"/>
                <w:color w:val="3F3F3F"/>
                <w:sz w:val="27"/>
                <w:szCs w:val="27"/>
              </w:rPr>
              <w:br/>
              <w:t>Veljaci I. posjednika Grad Ljubušk</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15.</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Rješenje o davanju suglasnosti Upravnom vijeću Dječjeg vrtića Ljubuški Dječjeg vrtića Ljubuški na Odluku o</w:t>
            </w:r>
            <w:r w:rsidRPr="006060BE">
              <w:rPr>
                <w:rFonts w:ascii="Helvetica" w:hAnsi="Helvetica" w:cs="Helvetica"/>
                <w:color w:val="3F3F3F"/>
                <w:sz w:val="27"/>
                <w:szCs w:val="27"/>
              </w:rPr>
              <w:br/>
              <w:t>davanju suglasnosti za donošenje Odluke o pokretanju postupka javne nabave „Uređenje dječjeg</w:t>
            </w:r>
            <w:r w:rsidRPr="006060BE">
              <w:rPr>
                <w:rFonts w:ascii="Helvetica" w:hAnsi="Helvetica" w:cs="Helvetica"/>
                <w:color w:val="3F3F3F"/>
                <w:sz w:val="27"/>
                <w:szCs w:val="27"/>
              </w:rPr>
              <w:br/>
              <w:t>igrališta“</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Dječje vrtić Ljubuški</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16.</w:t>
            </w:r>
          </w:p>
        </w:tc>
        <w:tc>
          <w:tcPr>
            <w:tcW w:w="2333"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Zaključak o davanju ovlasti za zaključivanje Ugovora o preuzimanju osnivačkih i</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vlasničkih prava i udjela nad društvom Radio televizija Herceg Bosne d.o.o. Mostar</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17.</w:t>
            </w:r>
          </w:p>
        </w:tc>
        <w:tc>
          <w:tcPr>
            <w:tcW w:w="2333" w:type="dxa"/>
          </w:tcPr>
          <w:p w:rsidR="00260C7F" w:rsidRPr="006060BE" w:rsidRDefault="00260C7F" w:rsidP="00260C7F">
            <w:pPr>
              <w:rPr>
                <w:rFonts w:ascii="Times New Roman" w:hAnsi="Times New Roman" w:cs="Times New Roman"/>
                <w:sz w:val="28"/>
                <w:szCs w:val="28"/>
              </w:rPr>
            </w:pPr>
            <w:r w:rsidRPr="006060BE">
              <w:rPr>
                <w:rFonts w:ascii="Times New Roman" w:hAnsi="Times New Roman" w:cs="Times New Roman"/>
                <w:sz w:val="28"/>
                <w:szCs w:val="28"/>
              </w:rPr>
              <w:t>Zaključak o zamjeni nekretnina između Grada Ljubuškog s jedne strane i Igora Vučića s druge strane</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ZA 20</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PROTIV 0</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SUZDRŽAN 1</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243" w:type="dxa"/>
          </w:tcPr>
          <w:p w:rsidR="00260C7F" w:rsidRPr="006060BE" w:rsidRDefault="00260C7F" w:rsidP="00260C7F">
            <w:pPr>
              <w:rPr>
                <w:rFonts w:ascii="Times New Roman" w:hAnsi="Times New Roman" w:cs="Times New Roman"/>
                <w:sz w:val="24"/>
                <w:szCs w:val="24"/>
              </w:rPr>
            </w:pPr>
          </w:p>
        </w:tc>
      </w:tr>
      <w:tr w:rsidR="00260C7F" w:rsidRPr="006060BE" w:rsidTr="00260C7F">
        <w:tc>
          <w:tcPr>
            <w:tcW w:w="122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18.</w:t>
            </w:r>
          </w:p>
        </w:tc>
        <w:tc>
          <w:tcPr>
            <w:tcW w:w="2333" w:type="dxa"/>
          </w:tcPr>
          <w:p w:rsidR="00260C7F" w:rsidRPr="006060BE" w:rsidRDefault="00260C7F" w:rsidP="00260C7F">
            <w:pPr>
              <w:rPr>
                <w:rFonts w:ascii="Times New Roman" w:hAnsi="Times New Roman" w:cs="Times New Roman"/>
                <w:sz w:val="28"/>
                <w:szCs w:val="28"/>
              </w:rPr>
            </w:pPr>
            <w:r w:rsidRPr="006060BE">
              <w:rPr>
                <w:rFonts w:ascii="Times New Roman" w:hAnsi="Times New Roman" w:cs="Times New Roman"/>
                <w:sz w:val="28"/>
                <w:szCs w:val="28"/>
              </w:rPr>
              <w:t>Zaključak o prodaji neizgrađenog građevnog zemljišta</w:t>
            </w:r>
          </w:p>
        </w:tc>
        <w:tc>
          <w:tcPr>
            <w:tcW w:w="195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2/24</w:t>
            </w:r>
          </w:p>
        </w:tc>
        <w:tc>
          <w:tcPr>
            <w:tcW w:w="2308"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243" w:type="dxa"/>
          </w:tcPr>
          <w:p w:rsidR="00260C7F" w:rsidRPr="006060BE" w:rsidRDefault="00260C7F" w:rsidP="00260C7F">
            <w:pPr>
              <w:rPr>
                <w:rFonts w:ascii="Times New Roman" w:hAnsi="Times New Roman" w:cs="Times New Roman"/>
                <w:sz w:val="24"/>
                <w:szCs w:val="24"/>
              </w:rPr>
            </w:pPr>
          </w:p>
        </w:tc>
      </w:tr>
    </w:tbl>
    <w:p w:rsidR="00260C7F" w:rsidRPr="006060BE" w:rsidRDefault="00260C7F" w:rsidP="00260C7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28"/>
        <w:gridCol w:w="2803"/>
        <w:gridCol w:w="2123"/>
        <w:gridCol w:w="2215"/>
        <w:gridCol w:w="1243"/>
      </w:tblGrid>
      <w:tr w:rsidR="00260C7F" w:rsidRPr="006060BE" w:rsidTr="00260C7F">
        <w:tc>
          <w:tcPr>
            <w:tcW w:w="9062" w:type="dxa"/>
            <w:gridSpan w:val="5"/>
          </w:tcPr>
          <w:p w:rsidR="00260C7F" w:rsidRPr="006060BE" w:rsidRDefault="00260C7F" w:rsidP="00260C7F">
            <w:pPr>
              <w:shd w:val="clear" w:color="auto" w:fill="FFFFFF"/>
              <w:jc w:val="center"/>
              <w:textAlignment w:val="baseline"/>
              <w:rPr>
                <w:rFonts w:ascii="Helvetica" w:eastAsia="Times New Roman" w:hAnsi="Helvetica" w:cs="Helvetica"/>
                <w:color w:val="3F3F3F"/>
                <w:sz w:val="27"/>
                <w:szCs w:val="27"/>
                <w:lang w:eastAsia="hr-HR"/>
              </w:rPr>
            </w:pPr>
            <w:r w:rsidRPr="006060BE">
              <w:rPr>
                <w:rFonts w:ascii="Helvetica" w:eastAsia="Times New Roman" w:hAnsi="Helvetica" w:cs="Helvetica"/>
                <w:b/>
                <w:bCs/>
                <w:color w:val="3F3F3F"/>
                <w:sz w:val="27"/>
                <w:szCs w:val="27"/>
                <w:bdr w:val="none" w:sz="0" w:space="0" w:color="auto" w:frame="1"/>
                <w:lang w:eastAsia="hr-HR"/>
              </w:rPr>
              <w:t>(RADNA) XXXV. SJEDNICA GRADSKOG VIJEĆA LJUBUŠKI</w:t>
            </w:r>
          </w:p>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rPr>
              <w:t xml:space="preserve"> 07.06. 2024. godine (petak) s početkom u 10,00 sati Kulturni centar Ljubuški</w:t>
            </w: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8"/>
                <w:szCs w:val="28"/>
              </w:rPr>
              <w:t>Redni broj točke dnevnog reda</w:t>
            </w:r>
          </w:p>
        </w:tc>
        <w:tc>
          <w:tcPr>
            <w:tcW w:w="263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8"/>
                <w:szCs w:val="28"/>
              </w:rPr>
              <w:t>Naziv općeg i drugog akata</w:t>
            </w:r>
          </w:p>
        </w:tc>
        <w:tc>
          <w:tcPr>
            <w:tcW w:w="2000" w:type="dxa"/>
          </w:tcPr>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Usvojen /nije 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8"/>
                <w:szCs w:val="28"/>
              </w:rPr>
              <w:t>/objava u Službenom glasniku</w:t>
            </w:r>
          </w:p>
        </w:tc>
        <w:tc>
          <w:tcPr>
            <w:tcW w:w="208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8"/>
                <w:szCs w:val="28"/>
              </w:rPr>
              <w:t>Nadležnost za izvršenje tijela-službe</w:t>
            </w:r>
          </w:p>
        </w:tc>
        <w:tc>
          <w:tcPr>
            <w:tcW w:w="1177" w:type="dxa"/>
          </w:tcPr>
          <w:p w:rsidR="00260C7F" w:rsidRPr="006060BE" w:rsidRDefault="00260C7F" w:rsidP="00260C7F">
            <w:pPr>
              <w:rPr>
                <w:rFonts w:ascii="Times New Roman" w:hAnsi="Times New Roman" w:cs="Times New Roman"/>
                <w:b/>
                <w:sz w:val="28"/>
                <w:szCs w:val="28"/>
              </w:rPr>
            </w:pPr>
            <w:r w:rsidRPr="006060BE">
              <w:rPr>
                <w:rFonts w:ascii="Times New Roman" w:hAnsi="Times New Roman" w:cs="Times New Roman"/>
                <w:b/>
                <w:sz w:val="28"/>
                <w:szCs w:val="28"/>
              </w:rPr>
              <w:t>Izvršeno %</w:t>
            </w:r>
          </w:p>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Usvajanje zapisnika s XXXIV. sjednice Gradskog vijeća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p>
        </w:tc>
        <w:tc>
          <w:tcPr>
            <w:tcW w:w="2086" w:type="dxa"/>
          </w:tcPr>
          <w:p w:rsidR="00260C7F" w:rsidRPr="006060BE" w:rsidRDefault="00260C7F" w:rsidP="00260C7F">
            <w:pPr>
              <w:rPr>
                <w:rFonts w:ascii="Times New Roman" w:hAnsi="Times New Roman" w:cs="Times New Roman"/>
                <w:sz w:val="28"/>
                <w:szCs w:val="28"/>
              </w:rPr>
            </w:pPr>
            <w:r w:rsidRPr="006060BE">
              <w:rPr>
                <w:rFonts w:ascii="Times New Roman" w:hAnsi="Times New Roman" w:cs="Times New Roman"/>
                <w:sz w:val="28"/>
                <w:szCs w:val="28"/>
              </w:rPr>
              <w:t>Stručna služba GV</w:t>
            </w:r>
          </w:p>
          <w:p w:rsidR="00260C7F" w:rsidRPr="006060BE" w:rsidRDefault="00260C7F" w:rsidP="00260C7F">
            <w:pPr>
              <w:rPr>
                <w:rFonts w:ascii="Times New Roman" w:hAnsi="Times New Roman" w:cs="Times New Roman"/>
                <w:sz w:val="28"/>
                <w:szCs w:val="28"/>
              </w:rPr>
            </w:pP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Informacija o radu za 2023. godinu i Program rada za 2024. godinu Crvenog križa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Primljena na znanje</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Crveni križ 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Informacija o radu za 2023. godinu i Program rada za 2024. godinu SSŠ Ruđera Boškovića</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Primljena na znanje</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SSŠ Ruđera Boškovića</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4.</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Informacija o radu za 2023. godinu i Program rada za 2024. godinu Gimnazije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Primljena na znanje</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Gimnazija 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5.</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Izvješće o radu za 2023. godinu i Program rada za 2024. godinu OŠ Marka Marulića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OŠ Marka Marulića 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6.</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Izvješće o radu za 2023. godinu i Program rada za 2024. godinu OŠ Tina Ujevića Vitina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OŠ Tina Ujevića Vitina</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7.</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Izvješće o radu za 2023. godinu i Program rada za 2024. godinu OŠ I B Mažuranić Humac</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OŠ I B Mažuranić Humac</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8.</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Izvješće o radu za 2023. godinu i Program rada za 2024. godinu Glazbene škole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Glazbena škola 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9.</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Izvješće o radu za 2023. godinu i Program rada za 2024. godinu Centra za socijalni rad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Centar za socijalni rad 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10.</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Izvješće o radu za 2023. godinu i Program rada za 2024. godinu Edukacijsko-rehabilitacijskog</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centra za djecu, mlade i odrasle osobe s teškoćama u razvoju Grada Ljubuškog</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Edukacijsko-rehabilitacijski</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centar za djecu, mlade i odrasle osobe s teškoćama u razvoju Grada Ljubuškog</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11.</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Izvješće o radu za 2023. godinu i Program rada za 2024. godinu JU „Kulturno-športski centar“</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 xml:space="preserve">Ljubuški </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Kulturno-športski centar“</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12.</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Aktualni sat (vijećnička pitanja, sugestije, prijedlozi i ostalo)</w:t>
            </w:r>
          </w:p>
        </w:tc>
        <w:tc>
          <w:tcPr>
            <w:tcW w:w="2000" w:type="dxa"/>
          </w:tcPr>
          <w:p w:rsidR="00260C7F" w:rsidRPr="006060BE" w:rsidRDefault="00260C7F" w:rsidP="00260C7F">
            <w:pPr>
              <w:rPr>
                <w:rFonts w:ascii="Times New Roman" w:hAnsi="Times New Roman" w:cs="Times New Roman"/>
                <w:b/>
                <w:sz w:val="24"/>
                <w:szCs w:val="24"/>
              </w:rPr>
            </w:pPr>
            <w:r w:rsidRPr="006060BE">
              <w:rPr>
                <w:rFonts w:ascii="Times New Roman" w:hAnsi="Times New Roman" w:cs="Times New Roman"/>
                <w:b/>
                <w:sz w:val="24"/>
                <w:szCs w:val="24"/>
              </w:rPr>
              <w:t>Anđelko Čolak HDZ BiH,</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Sugestija da se postave branici kod Tomića kuća.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b/>
                <w:sz w:val="24"/>
                <w:szCs w:val="24"/>
              </w:rPr>
              <w:t>Vinko Prskalo HDZ 1990</w:t>
            </w:r>
            <w:r w:rsidRPr="006060BE">
              <w:rPr>
                <w:rFonts w:ascii="Times New Roman" w:hAnsi="Times New Roman" w:cs="Times New Roman"/>
                <w:sz w:val="24"/>
                <w:szCs w:val="24"/>
              </w:rPr>
              <w:t>,</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 xml:space="preserve">Sugestija da se materijali ne dostavljaju prije </w:t>
            </w:r>
            <w:r>
              <w:rPr>
                <w:rFonts w:ascii="Times New Roman" w:hAnsi="Times New Roman" w:cs="Times New Roman"/>
                <w:sz w:val="24"/>
                <w:szCs w:val="24"/>
              </w:rPr>
              <w:t xml:space="preserve">početka </w:t>
            </w:r>
            <w:r w:rsidRPr="006060BE">
              <w:rPr>
                <w:rFonts w:ascii="Times New Roman" w:hAnsi="Times New Roman" w:cs="Times New Roman"/>
                <w:sz w:val="24"/>
                <w:szCs w:val="24"/>
              </w:rPr>
              <w:t>sjednice GV.</w:t>
            </w:r>
          </w:p>
        </w:tc>
        <w:tc>
          <w:tcPr>
            <w:tcW w:w="2086" w:type="dxa"/>
          </w:tcPr>
          <w:p w:rsidR="00260C7F" w:rsidRPr="006060BE" w:rsidRDefault="00260C7F" w:rsidP="00260C7F">
            <w:pPr>
              <w:rPr>
                <w:rFonts w:ascii="Times New Roman" w:hAnsi="Times New Roman" w:cs="Times New Roman"/>
                <w:sz w:val="24"/>
                <w:szCs w:val="24"/>
              </w:rPr>
            </w:pPr>
            <w:r>
              <w:rPr>
                <w:rFonts w:ascii="Times New Roman" w:hAnsi="Times New Roman" w:cs="Times New Roman"/>
                <w:sz w:val="24"/>
                <w:szCs w:val="24"/>
              </w:rPr>
              <w:t xml:space="preserve">Gradske službe  </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13.</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Zaključka o usvajanju Godišnjeg izvješća o izvršenju Proračuna Grada Ljubuškog za</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2023. godinu</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8"/>
                <w:szCs w:val="28"/>
              </w:rPr>
            </w:pPr>
            <w:r w:rsidRPr="006060BE">
              <w:rPr>
                <w:rFonts w:ascii="Times New Roman" w:hAnsi="Times New Roman" w:cs="Times New Roman"/>
                <w:sz w:val="28"/>
                <w:szCs w:val="28"/>
              </w:rPr>
              <w:t>Služba za riznicu, računovodstvo….</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14.</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preuzimanju osnivačkih vlasničkih prava i obveza nad društvom</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Radiotelevizija Herceg-Bosne d.o.o. Mostar</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 xml:space="preserve">3/24 </w:t>
            </w:r>
          </w:p>
        </w:tc>
        <w:tc>
          <w:tcPr>
            <w:tcW w:w="2086" w:type="dxa"/>
          </w:tcPr>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8"/>
                <w:szCs w:val="28"/>
              </w:rPr>
            </w:pPr>
            <w:r w:rsidRPr="006060BE">
              <w:rPr>
                <w:rFonts w:ascii="Times New Roman" w:hAnsi="Times New Roman" w:cs="Times New Roman"/>
                <w:sz w:val="28"/>
                <w:szCs w:val="28"/>
              </w:rPr>
              <w:t>Kabinet Gradonačelnika</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15.</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Prijedlog Odluke o prestanku svojstva Javnog dobra u općoj uporabi:</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a) dijela puta na k.č. 1511 K.O. Hrašljani,</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b) dijela puta na k.č. 1510 K.O. Hrašljani</w:t>
            </w:r>
          </w:p>
        </w:tc>
        <w:tc>
          <w:tcPr>
            <w:tcW w:w="2000" w:type="dxa"/>
          </w:tcPr>
          <w:p w:rsidR="00260C7F" w:rsidRPr="006060BE" w:rsidRDefault="00260C7F" w:rsidP="00260C7F">
            <w:pPr>
              <w:spacing w:line="256" w:lineRule="auto"/>
              <w:rPr>
                <w:rFonts w:ascii="Times New Roman" w:eastAsia="Calibri" w:hAnsi="Times New Roman" w:cs="Times New Roman"/>
                <w:sz w:val="24"/>
                <w:szCs w:val="24"/>
              </w:rPr>
            </w:pPr>
            <w:r w:rsidRPr="006060BE">
              <w:rPr>
                <w:rFonts w:ascii="Times New Roman" w:eastAsia="Calibri" w:hAnsi="Times New Roman" w:cs="Times New Roman"/>
                <w:sz w:val="24"/>
                <w:szCs w:val="24"/>
              </w:rPr>
              <w:t>Usvojena</w:t>
            </w:r>
          </w:p>
          <w:p w:rsidR="00260C7F" w:rsidRPr="006060BE" w:rsidRDefault="00260C7F" w:rsidP="00260C7F">
            <w:pPr>
              <w:spacing w:line="256" w:lineRule="auto"/>
              <w:rPr>
                <w:rFonts w:ascii="Times New Roman" w:eastAsia="Calibri" w:hAnsi="Times New Roman" w:cs="Times New Roman"/>
                <w:sz w:val="24"/>
                <w:szCs w:val="24"/>
              </w:rPr>
            </w:pPr>
            <w:r w:rsidRPr="006060BE">
              <w:rPr>
                <w:rFonts w:ascii="Times New Roman" w:eastAsia="Calibri"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eastAsia="Calibri"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stambeno-komunalne …..</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16.</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grobljima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stambeno-komunalne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17.</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naknadi kod dodjele grobnog mjesta na korištenje, godišnje grobne naknade i</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naknade za korištenje mrtvačnice</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stambeno-komunalne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18.</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uknjižbi stalnih sredstava vodovodnog i kanalizacijskog sustava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stambeno-komunalne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19.</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dodjeli financijske potpore polaznicima prvih razreda Osnovne škole s</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prebivalište na području Grada Ljubuškog za školsku 2024./2025.</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8"/>
                <w:szCs w:val="28"/>
              </w:rPr>
              <w:t>Služba za branitelje iz Domovinskg</w:t>
            </w:r>
            <w:r w:rsidRPr="006060BE">
              <w:rPr>
                <w:rFonts w:ascii="Times New Roman" w:hAnsi="Times New Roman" w:cs="Times New Roman"/>
                <w:sz w:val="24"/>
                <w:szCs w:val="24"/>
              </w:rPr>
              <w:t>……</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20.</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 Prijedlog Zaključka o davanju suglasnosti za kupovinu nekretnina u K.O.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21.</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davanju suglasnosti na blizinu gradnje objekta granici parcele na udaljenosti</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manjoj od tri metra, označene kao:</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a) k.č. br. 3593/1 i 3593/11 obje u K.O. Ljubuški,</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b) k.č. br. 534/1 u K.O. Mostarska Vrata-Gradska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22.</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izmjenama i dopunama Odluke o usuglašavanju pravnog statusa Javne</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ustanove Centra za socijalni rad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Centar za socijalni rad 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23.</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Rješenja o davanju prethodne suglasnosti na Odluku o osnivanju podružnice Javne</w:t>
            </w:r>
            <w:r w:rsidRPr="006060BE">
              <w:rPr>
                <w:rFonts w:ascii="Helvetica" w:hAnsi="Helvetica" w:cs="Helvetica"/>
                <w:color w:val="3F3F3F"/>
                <w:sz w:val="27"/>
                <w:szCs w:val="27"/>
              </w:rPr>
              <w:br/>
            </w:r>
            <w:r w:rsidRPr="006060BE">
              <w:rPr>
                <w:rFonts w:ascii="Helvetica" w:hAnsi="Helvetica" w:cs="Helvetica"/>
                <w:color w:val="3F3F3F"/>
                <w:sz w:val="27"/>
                <w:szCs w:val="27"/>
                <w:shd w:val="clear" w:color="auto" w:fill="FFFFFF"/>
              </w:rPr>
              <w:t>ustanove Centra za socijalni rad Ljubuški</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Centar za socijalni rad Ljubuški</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24.</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određivanju građevnog zemljišta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25.</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izmjeni i dopuni Odluke o provođenju Prostornog Plana Grada Ljubuškog</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26.</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izmjeni i dopuni Odluke o provođenju Urbanističkog Plana Grada Ljubuškog</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27.</w:t>
            </w:r>
          </w:p>
        </w:tc>
        <w:tc>
          <w:tcPr>
            <w:tcW w:w="2636" w:type="dxa"/>
          </w:tcPr>
          <w:p w:rsidR="00260C7F" w:rsidRPr="006060BE" w:rsidRDefault="00260C7F" w:rsidP="00260C7F">
            <w:pPr>
              <w:rPr>
                <w:rFonts w:ascii="Times New Roman" w:hAnsi="Times New Roman" w:cs="Times New Roman"/>
                <w:sz w:val="24"/>
                <w:szCs w:val="24"/>
              </w:rPr>
            </w:pPr>
            <w:r w:rsidRPr="006060BE">
              <w:rPr>
                <w:rFonts w:ascii="Helvetica" w:hAnsi="Helvetica" w:cs="Helvetica"/>
                <w:color w:val="3F3F3F"/>
                <w:sz w:val="27"/>
                <w:szCs w:val="27"/>
                <w:shd w:val="clear" w:color="auto" w:fill="FFFFFF"/>
              </w:rPr>
              <w:t>Prijedlog Odluke o promjeni nositelja prava posjeda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Usvojena</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Služba za prostorno uređenje…..</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lastRenderedPageBreak/>
              <w:t>28.</w:t>
            </w:r>
          </w:p>
        </w:tc>
        <w:tc>
          <w:tcPr>
            <w:tcW w:w="2636" w:type="dxa"/>
          </w:tcPr>
          <w:p w:rsidR="00260C7F" w:rsidRPr="006060BE" w:rsidRDefault="00260C7F" w:rsidP="00260C7F">
            <w:pPr>
              <w:rPr>
                <w:rFonts w:ascii="Times New Roman" w:hAnsi="Times New Roman" w:cs="Times New Roman"/>
                <w:sz w:val="28"/>
                <w:szCs w:val="28"/>
              </w:rPr>
            </w:pPr>
            <w:r w:rsidRPr="006060BE">
              <w:rPr>
                <w:rFonts w:ascii="Times New Roman" w:hAnsi="Times New Roman" w:cs="Times New Roman"/>
                <w:sz w:val="28"/>
                <w:szCs w:val="28"/>
              </w:rPr>
              <w:t>Prijedlog Zaključka o prodaji neizgrađenog građevnog zemljišta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 xml:space="preserve">Služba za prostorno uređenje….. </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29.</w:t>
            </w:r>
          </w:p>
        </w:tc>
        <w:tc>
          <w:tcPr>
            <w:tcW w:w="2636" w:type="dxa"/>
          </w:tcPr>
          <w:p w:rsidR="00260C7F" w:rsidRPr="006060BE" w:rsidRDefault="00260C7F" w:rsidP="00260C7F">
            <w:pPr>
              <w:rPr>
                <w:rFonts w:ascii="Times New Roman" w:hAnsi="Times New Roman" w:cs="Times New Roman"/>
                <w:sz w:val="28"/>
                <w:szCs w:val="28"/>
              </w:rPr>
            </w:pPr>
            <w:r w:rsidRPr="006060BE">
              <w:rPr>
                <w:rFonts w:ascii="Times New Roman" w:hAnsi="Times New Roman" w:cs="Times New Roman"/>
                <w:sz w:val="28"/>
                <w:szCs w:val="28"/>
              </w:rPr>
              <w:t>Prjedlog Rešenja o:</w:t>
            </w:r>
          </w:p>
          <w:p w:rsidR="00260C7F" w:rsidRPr="006060BE" w:rsidRDefault="00260C7F" w:rsidP="00260C7F">
            <w:pPr>
              <w:numPr>
                <w:ilvl w:val="0"/>
                <w:numId w:val="2"/>
              </w:numPr>
              <w:contextualSpacing/>
              <w:rPr>
                <w:rFonts w:ascii="Times New Roman" w:hAnsi="Times New Roman" w:cs="Times New Roman"/>
                <w:sz w:val="28"/>
                <w:szCs w:val="28"/>
              </w:rPr>
            </w:pPr>
            <w:r w:rsidRPr="006060BE">
              <w:rPr>
                <w:rFonts w:ascii="Times New Roman" w:hAnsi="Times New Roman" w:cs="Times New Roman"/>
                <w:sz w:val="28"/>
                <w:szCs w:val="28"/>
              </w:rPr>
              <w:t xml:space="preserve">davanju suglasnosti na razrješenje ravnatelja JU </w:t>
            </w:r>
            <w:r w:rsidRPr="006060BE">
              <w:rPr>
                <w:rFonts w:ascii="Times New Roman" w:hAnsi="Times New Roman" w:cs="Times New Roman"/>
                <w:color w:val="3F3F3F"/>
                <w:sz w:val="28"/>
                <w:szCs w:val="28"/>
                <w:shd w:val="clear" w:color="auto" w:fill="FFFFFF"/>
              </w:rPr>
              <w:t>Edukacijsko-rehabilitacijskog</w:t>
            </w:r>
            <w:r w:rsidRPr="006060BE">
              <w:rPr>
                <w:rFonts w:ascii="Times New Roman" w:hAnsi="Times New Roman" w:cs="Times New Roman"/>
                <w:color w:val="3F3F3F"/>
                <w:sz w:val="28"/>
                <w:szCs w:val="28"/>
              </w:rPr>
              <w:br/>
            </w:r>
            <w:r w:rsidRPr="006060BE">
              <w:rPr>
                <w:rFonts w:ascii="Times New Roman" w:hAnsi="Times New Roman" w:cs="Times New Roman"/>
                <w:color w:val="3F3F3F"/>
                <w:sz w:val="28"/>
                <w:szCs w:val="28"/>
                <w:shd w:val="clear" w:color="auto" w:fill="FFFFFF"/>
              </w:rPr>
              <w:t>centra za djecu, mlade i odrasle osobe s teškoćama u razvoju Grada Ljubuškog</w:t>
            </w:r>
          </w:p>
          <w:p w:rsidR="00260C7F" w:rsidRPr="006060BE" w:rsidRDefault="00260C7F" w:rsidP="00260C7F">
            <w:pPr>
              <w:numPr>
                <w:ilvl w:val="0"/>
                <w:numId w:val="2"/>
              </w:numPr>
              <w:contextualSpacing/>
              <w:rPr>
                <w:rFonts w:ascii="Times New Roman" w:hAnsi="Times New Roman" w:cs="Times New Roman"/>
                <w:sz w:val="24"/>
                <w:szCs w:val="24"/>
              </w:rPr>
            </w:pPr>
            <w:r w:rsidRPr="006060BE">
              <w:rPr>
                <w:rFonts w:ascii="Times New Roman" w:hAnsi="Times New Roman" w:cs="Times New Roman"/>
                <w:sz w:val="28"/>
                <w:szCs w:val="28"/>
              </w:rPr>
              <w:t xml:space="preserve">imenovanju v.d. ravnatelja JU </w:t>
            </w:r>
            <w:r w:rsidRPr="006060BE">
              <w:rPr>
                <w:rFonts w:ascii="Times New Roman" w:hAnsi="Times New Roman" w:cs="Times New Roman"/>
                <w:color w:val="3F3F3F"/>
                <w:sz w:val="28"/>
                <w:szCs w:val="28"/>
                <w:shd w:val="clear" w:color="auto" w:fill="FFFFFF"/>
              </w:rPr>
              <w:t>Edukacijsko-rehabilitacijskog</w:t>
            </w:r>
            <w:r w:rsidRPr="006060BE">
              <w:rPr>
                <w:rFonts w:ascii="Times New Roman" w:hAnsi="Times New Roman" w:cs="Times New Roman"/>
                <w:color w:val="3F3F3F"/>
                <w:sz w:val="28"/>
                <w:szCs w:val="28"/>
              </w:rPr>
              <w:br/>
            </w:r>
            <w:r w:rsidRPr="006060BE">
              <w:rPr>
                <w:rFonts w:ascii="Times New Roman" w:hAnsi="Times New Roman" w:cs="Times New Roman"/>
                <w:color w:val="3F3F3F"/>
                <w:sz w:val="28"/>
                <w:szCs w:val="28"/>
                <w:shd w:val="clear" w:color="auto" w:fill="FFFFFF"/>
              </w:rPr>
              <w:t>centra za djecu, mlade i odrasle osobe s teškoćama u razvoju Grada Ljubuškog</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8"/>
                <w:szCs w:val="28"/>
              </w:rPr>
              <w:t xml:space="preserve">JU </w:t>
            </w:r>
            <w:r w:rsidRPr="006060BE">
              <w:rPr>
                <w:rFonts w:ascii="Times New Roman" w:hAnsi="Times New Roman" w:cs="Times New Roman"/>
                <w:color w:val="3F3F3F"/>
                <w:sz w:val="28"/>
                <w:szCs w:val="28"/>
                <w:shd w:val="clear" w:color="auto" w:fill="FFFFFF"/>
              </w:rPr>
              <w:t>Edukacijsko-rehabilitacijski</w:t>
            </w:r>
            <w:r w:rsidRPr="006060BE">
              <w:rPr>
                <w:rFonts w:ascii="Times New Roman" w:hAnsi="Times New Roman" w:cs="Times New Roman"/>
                <w:color w:val="3F3F3F"/>
                <w:sz w:val="28"/>
                <w:szCs w:val="28"/>
              </w:rPr>
              <w:br/>
            </w:r>
            <w:r w:rsidRPr="006060BE">
              <w:rPr>
                <w:rFonts w:ascii="Times New Roman" w:hAnsi="Times New Roman" w:cs="Times New Roman"/>
                <w:color w:val="3F3F3F"/>
                <w:sz w:val="28"/>
                <w:szCs w:val="28"/>
                <w:shd w:val="clear" w:color="auto" w:fill="FFFFFF"/>
              </w:rPr>
              <w:t>centar za djecu, mlade i odrasle osobe s teškoćama u razvoju Grada Ljubuškog</w:t>
            </w:r>
          </w:p>
        </w:tc>
        <w:tc>
          <w:tcPr>
            <w:tcW w:w="1177" w:type="dxa"/>
          </w:tcPr>
          <w:p w:rsidR="00260C7F" w:rsidRPr="006060BE" w:rsidRDefault="00260C7F" w:rsidP="00260C7F">
            <w:pPr>
              <w:rPr>
                <w:rFonts w:ascii="Times New Roman" w:hAnsi="Times New Roman" w:cs="Times New Roman"/>
                <w:sz w:val="24"/>
                <w:szCs w:val="24"/>
              </w:rPr>
            </w:pPr>
          </w:p>
        </w:tc>
      </w:tr>
      <w:tr w:rsidR="00260C7F" w:rsidRPr="006060BE" w:rsidTr="002E48E0">
        <w:tc>
          <w:tcPr>
            <w:tcW w:w="1163"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30.</w:t>
            </w:r>
          </w:p>
        </w:tc>
        <w:tc>
          <w:tcPr>
            <w:tcW w:w="2636"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8"/>
                <w:szCs w:val="28"/>
              </w:rPr>
              <w:t>Prjedlog Rešenja o davanju suglasnosti na uvođenje novih struka-zanimanja</w:t>
            </w:r>
          </w:p>
        </w:tc>
        <w:tc>
          <w:tcPr>
            <w:tcW w:w="2000" w:type="dxa"/>
          </w:tcPr>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Usvojeno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-JEDNOGLASNO</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4"/>
                <w:szCs w:val="24"/>
              </w:rPr>
              <w:t>3/24</w:t>
            </w:r>
          </w:p>
        </w:tc>
        <w:tc>
          <w:tcPr>
            <w:tcW w:w="2086" w:type="dxa"/>
          </w:tcPr>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Pr="006060BE" w:rsidRDefault="00260C7F" w:rsidP="00260C7F">
            <w:pPr>
              <w:rPr>
                <w:rFonts w:ascii="Times New Roman" w:hAnsi="Times New Roman" w:cs="Times New Roman"/>
                <w:sz w:val="24"/>
                <w:szCs w:val="24"/>
              </w:rPr>
            </w:pPr>
            <w:r w:rsidRPr="006060BE">
              <w:rPr>
                <w:rFonts w:ascii="Times New Roman" w:hAnsi="Times New Roman" w:cs="Times New Roman"/>
                <w:sz w:val="28"/>
                <w:szCs w:val="28"/>
              </w:rPr>
              <w:t>Služba za branitelje iz Domovinskg</w:t>
            </w:r>
            <w:r w:rsidRPr="006060BE">
              <w:rPr>
                <w:rFonts w:ascii="Times New Roman" w:hAnsi="Times New Roman" w:cs="Times New Roman"/>
                <w:sz w:val="24"/>
                <w:szCs w:val="24"/>
              </w:rPr>
              <w:t>……</w:t>
            </w:r>
          </w:p>
        </w:tc>
        <w:tc>
          <w:tcPr>
            <w:tcW w:w="1177" w:type="dxa"/>
          </w:tcPr>
          <w:p w:rsidR="00260C7F" w:rsidRPr="006060BE" w:rsidRDefault="00260C7F" w:rsidP="00260C7F">
            <w:pPr>
              <w:rPr>
                <w:rFonts w:ascii="Times New Roman" w:hAnsi="Times New Roman" w:cs="Times New Roman"/>
                <w:sz w:val="24"/>
                <w:szCs w:val="24"/>
              </w:rPr>
            </w:pPr>
          </w:p>
        </w:tc>
      </w:tr>
    </w:tbl>
    <w:p w:rsidR="006C2EDB" w:rsidRDefault="006C2EDB" w:rsidP="006C2EDB">
      <w:pPr>
        <w:ind w:left="360"/>
        <w:rPr>
          <w:rFonts w:ascii="Times New Roman" w:hAnsi="Times New Roman" w:cs="Times New Roman"/>
        </w:rPr>
      </w:pPr>
    </w:p>
    <w:tbl>
      <w:tblPr>
        <w:tblStyle w:val="TableGrid"/>
        <w:tblW w:w="9498" w:type="dxa"/>
        <w:tblInd w:w="-5" w:type="dxa"/>
        <w:tblLayout w:type="fixed"/>
        <w:tblLook w:val="04A0" w:firstRow="1" w:lastRow="0" w:firstColumn="1" w:lastColumn="0" w:noHBand="0" w:noVBand="1"/>
      </w:tblPr>
      <w:tblGrid>
        <w:gridCol w:w="1314"/>
        <w:gridCol w:w="1460"/>
        <w:gridCol w:w="2043"/>
        <w:gridCol w:w="3066"/>
        <w:gridCol w:w="1615"/>
      </w:tblGrid>
      <w:tr w:rsidR="00260C7F" w:rsidTr="00260C7F">
        <w:tc>
          <w:tcPr>
            <w:tcW w:w="9498" w:type="dxa"/>
            <w:gridSpan w:val="5"/>
          </w:tcPr>
          <w:p w:rsidR="00260C7F" w:rsidRDefault="00260C7F" w:rsidP="00260C7F">
            <w:pPr>
              <w:pStyle w:val="NormalWeb"/>
              <w:shd w:val="clear" w:color="auto" w:fill="FFFFFF"/>
              <w:spacing w:before="0" w:beforeAutospacing="0" w:after="0" w:afterAutospacing="0"/>
              <w:jc w:val="center"/>
              <w:textAlignment w:val="baseline"/>
              <w:rPr>
                <w:rFonts w:ascii="Helvetica" w:hAnsi="Helvetica" w:cs="Helvetica"/>
                <w:color w:val="3F3F3F"/>
                <w:sz w:val="27"/>
                <w:szCs w:val="27"/>
              </w:rPr>
            </w:pPr>
            <w:r>
              <w:rPr>
                <w:rStyle w:val="Strong"/>
                <w:rFonts w:ascii="Helvetica" w:hAnsi="Helvetica" w:cs="Helvetica"/>
                <w:color w:val="3F3F3F"/>
                <w:sz w:val="27"/>
                <w:szCs w:val="27"/>
                <w:bdr w:val="none" w:sz="0" w:space="0" w:color="auto" w:frame="1"/>
              </w:rPr>
              <w:t>(RADNA) XXXVI. SJEDNICA GRADSKOG VIJEĆA LJUBUŠKI</w:t>
            </w:r>
          </w:p>
          <w:p w:rsidR="00260C7F" w:rsidRDefault="00260C7F" w:rsidP="00260C7F">
            <w:pPr>
              <w:rPr>
                <w:rFonts w:ascii="Times New Roman" w:hAnsi="Times New Roman" w:cs="Times New Roman"/>
                <w:sz w:val="24"/>
                <w:szCs w:val="24"/>
              </w:rPr>
            </w:pPr>
            <w:r>
              <w:rPr>
                <w:rFonts w:ascii="Helvetica" w:hAnsi="Helvetica" w:cs="Helvetica"/>
                <w:color w:val="3F3F3F"/>
                <w:sz w:val="27"/>
                <w:szCs w:val="27"/>
              </w:rPr>
              <w:t xml:space="preserve"> 04.09. 2024. godine (srijeda) s početkom u 10,00 sati Gradska vijećnica Ljubuški</w:t>
            </w:r>
          </w:p>
        </w:tc>
      </w:tr>
      <w:tr w:rsidR="00260C7F" w:rsidTr="00260C7F">
        <w:tc>
          <w:tcPr>
            <w:tcW w:w="1314" w:type="dxa"/>
          </w:tcPr>
          <w:p w:rsidR="00260C7F" w:rsidRDefault="00260C7F" w:rsidP="00260C7F">
            <w:pPr>
              <w:rPr>
                <w:rFonts w:ascii="Times New Roman" w:hAnsi="Times New Roman" w:cs="Times New Roman"/>
                <w:sz w:val="24"/>
                <w:szCs w:val="24"/>
              </w:rPr>
            </w:pPr>
            <w:r w:rsidRPr="0038280D">
              <w:rPr>
                <w:rFonts w:ascii="Times New Roman" w:hAnsi="Times New Roman" w:cs="Times New Roman"/>
                <w:b/>
                <w:sz w:val="28"/>
                <w:szCs w:val="28"/>
              </w:rPr>
              <w:t>Redni broj točke dnevno</w:t>
            </w:r>
            <w:r>
              <w:rPr>
                <w:rFonts w:ascii="Times New Roman" w:hAnsi="Times New Roman" w:cs="Times New Roman"/>
                <w:b/>
                <w:sz w:val="28"/>
                <w:szCs w:val="28"/>
              </w:rPr>
              <w:t>g</w:t>
            </w:r>
            <w:r w:rsidRPr="0038280D">
              <w:rPr>
                <w:rFonts w:ascii="Times New Roman" w:hAnsi="Times New Roman" w:cs="Times New Roman"/>
                <w:b/>
                <w:sz w:val="28"/>
                <w:szCs w:val="28"/>
              </w:rPr>
              <w:t xml:space="preserve"> reda</w:t>
            </w:r>
          </w:p>
        </w:tc>
        <w:tc>
          <w:tcPr>
            <w:tcW w:w="1460" w:type="dxa"/>
          </w:tcPr>
          <w:p w:rsidR="00260C7F" w:rsidRDefault="00260C7F" w:rsidP="00260C7F">
            <w:pPr>
              <w:rPr>
                <w:rFonts w:ascii="Times New Roman" w:hAnsi="Times New Roman" w:cs="Times New Roman"/>
                <w:sz w:val="24"/>
                <w:szCs w:val="24"/>
              </w:rPr>
            </w:pPr>
            <w:r w:rsidRPr="0038280D">
              <w:rPr>
                <w:rFonts w:ascii="Times New Roman" w:hAnsi="Times New Roman" w:cs="Times New Roman"/>
                <w:b/>
                <w:sz w:val="28"/>
                <w:szCs w:val="28"/>
              </w:rPr>
              <w:t>Naziv općeg i drugog akata</w:t>
            </w:r>
          </w:p>
        </w:tc>
        <w:tc>
          <w:tcPr>
            <w:tcW w:w="2043" w:type="dxa"/>
          </w:tcPr>
          <w:p w:rsidR="00260C7F" w:rsidRPr="008A5FE0" w:rsidRDefault="00260C7F" w:rsidP="00260C7F">
            <w:pPr>
              <w:rPr>
                <w:rFonts w:ascii="Times New Roman" w:hAnsi="Times New Roman" w:cs="Times New Roman"/>
                <w:b/>
                <w:sz w:val="28"/>
                <w:szCs w:val="28"/>
              </w:rPr>
            </w:pPr>
            <w:r w:rsidRPr="008A5FE0">
              <w:rPr>
                <w:rFonts w:ascii="Times New Roman" w:hAnsi="Times New Roman" w:cs="Times New Roman"/>
                <w:b/>
                <w:sz w:val="28"/>
                <w:szCs w:val="28"/>
              </w:rPr>
              <w:t>Usvojen /</w:t>
            </w:r>
            <w:r>
              <w:rPr>
                <w:rFonts w:ascii="Times New Roman" w:hAnsi="Times New Roman" w:cs="Times New Roman"/>
                <w:b/>
                <w:sz w:val="28"/>
                <w:szCs w:val="28"/>
              </w:rPr>
              <w:t>nije usvojen</w:t>
            </w:r>
          </w:p>
          <w:p w:rsidR="00260C7F" w:rsidRDefault="00260C7F" w:rsidP="00260C7F">
            <w:pPr>
              <w:rPr>
                <w:rFonts w:ascii="Times New Roman" w:hAnsi="Times New Roman" w:cs="Times New Roman"/>
                <w:sz w:val="24"/>
                <w:szCs w:val="24"/>
              </w:rPr>
            </w:pPr>
            <w:r>
              <w:rPr>
                <w:rFonts w:ascii="Times New Roman" w:hAnsi="Times New Roman" w:cs="Times New Roman"/>
                <w:b/>
                <w:sz w:val="28"/>
                <w:szCs w:val="28"/>
              </w:rPr>
              <w:t>/o</w:t>
            </w:r>
            <w:r w:rsidRPr="0038280D">
              <w:rPr>
                <w:rFonts w:ascii="Times New Roman" w:hAnsi="Times New Roman" w:cs="Times New Roman"/>
                <w:b/>
                <w:sz w:val="28"/>
                <w:szCs w:val="28"/>
              </w:rPr>
              <w:t>bjava u Službenom glasniku</w:t>
            </w:r>
          </w:p>
        </w:tc>
        <w:tc>
          <w:tcPr>
            <w:tcW w:w="3066" w:type="dxa"/>
          </w:tcPr>
          <w:p w:rsidR="00260C7F" w:rsidRDefault="00260C7F" w:rsidP="00260C7F">
            <w:pPr>
              <w:rPr>
                <w:rFonts w:ascii="Times New Roman" w:hAnsi="Times New Roman" w:cs="Times New Roman"/>
                <w:sz w:val="24"/>
                <w:szCs w:val="24"/>
              </w:rPr>
            </w:pPr>
            <w:r w:rsidRPr="0038280D">
              <w:rPr>
                <w:rFonts w:ascii="Times New Roman" w:hAnsi="Times New Roman" w:cs="Times New Roman"/>
                <w:b/>
                <w:sz w:val="28"/>
                <w:szCs w:val="28"/>
              </w:rPr>
              <w:t>Nadležnost za izvršenje tijela-službe</w:t>
            </w:r>
          </w:p>
        </w:tc>
        <w:tc>
          <w:tcPr>
            <w:tcW w:w="1615" w:type="dxa"/>
          </w:tcPr>
          <w:p w:rsidR="00260C7F" w:rsidRPr="0038280D" w:rsidRDefault="00260C7F" w:rsidP="00260C7F">
            <w:pPr>
              <w:rPr>
                <w:rFonts w:ascii="Times New Roman" w:hAnsi="Times New Roman" w:cs="Times New Roman"/>
                <w:b/>
                <w:sz w:val="28"/>
                <w:szCs w:val="28"/>
              </w:rPr>
            </w:pPr>
            <w:r w:rsidRPr="0038280D">
              <w:rPr>
                <w:rFonts w:ascii="Times New Roman" w:hAnsi="Times New Roman" w:cs="Times New Roman"/>
                <w:b/>
                <w:sz w:val="28"/>
                <w:szCs w:val="28"/>
              </w:rPr>
              <w:t>Izvršeno %</w:t>
            </w:r>
          </w:p>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Usvajanje zapisnika s XXXV. sjednice Gradskog vijeća</w:t>
            </w:r>
          </w:p>
        </w:tc>
        <w:tc>
          <w:tcPr>
            <w:tcW w:w="2043"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rPr>
              <w:br/>
            </w:r>
            <w:r>
              <w:rPr>
                <w:rFonts w:ascii="Times New Roman" w:hAnsi="Times New Roman" w:cs="Times New Roman"/>
                <w:sz w:val="24"/>
                <w:szCs w:val="24"/>
              </w:rPr>
              <w:t>Usvojeno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p>
        </w:tc>
        <w:tc>
          <w:tcPr>
            <w:tcW w:w="3066" w:type="dxa"/>
          </w:tcPr>
          <w:p w:rsidR="00260C7F" w:rsidRPr="00520F45" w:rsidRDefault="00260C7F" w:rsidP="00260C7F">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260C7F" w:rsidRPr="00520F45" w:rsidRDefault="00260C7F" w:rsidP="00260C7F">
            <w:pPr>
              <w:rPr>
                <w:rFonts w:ascii="Times New Roman" w:hAnsi="Times New Roman" w:cs="Times New Roman"/>
                <w:sz w:val="28"/>
                <w:szCs w:val="28"/>
              </w:rPr>
            </w:pP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 Aktualni sat (vijećnička pitanja, sugestije, prijedlozi i ostalo)</w:t>
            </w:r>
          </w:p>
        </w:tc>
        <w:tc>
          <w:tcPr>
            <w:tcW w:w="2043" w:type="dxa"/>
          </w:tcPr>
          <w:p w:rsidR="00260C7F" w:rsidRDefault="00260C7F" w:rsidP="00260C7F">
            <w:pPr>
              <w:rPr>
                <w:rFonts w:ascii="Times New Roman" w:hAnsi="Times New Roman" w:cs="Times New Roman"/>
                <w:sz w:val="24"/>
                <w:szCs w:val="24"/>
              </w:rPr>
            </w:pPr>
            <w:r w:rsidRPr="00B9770B">
              <w:rPr>
                <w:rFonts w:ascii="Times New Roman" w:hAnsi="Times New Roman" w:cs="Times New Roman"/>
                <w:b/>
                <w:sz w:val="24"/>
                <w:szCs w:val="24"/>
              </w:rPr>
              <w:t>Ante Ereš HDZ</w:t>
            </w:r>
            <w:r>
              <w:rPr>
                <w:rFonts w:ascii="Times New Roman" w:hAnsi="Times New Roman" w:cs="Times New Roman"/>
                <w:sz w:val="24"/>
                <w:szCs w:val="24"/>
              </w:rPr>
              <w:t xml:space="preserve"> </w:t>
            </w:r>
            <w:r w:rsidRPr="00B9770B">
              <w:rPr>
                <w:rFonts w:ascii="Times New Roman" w:hAnsi="Times New Roman" w:cs="Times New Roman"/>
                <w:b/>
                <w:sz w:val="24"/>
                <w:szCs w:val="24"/>
              </w:rPr>
              <w:t>BiH</w:t>
            </w:r>
            <w:r>
              <w:rPr>
                <w:rFonts w:ascii="Times New Roman" w:hAnsi="Times New Roman" w:cs="Times New Roman"/>
                <w:b/>
                <w:sz w:val="24"/>
                <w:szCs w:val="24"/>
              </w:rPr>
              <w:t>,</w:t>
            </w:r>
            <w:r w:rsidRPr="00B9770B">
              <w:rPr>
                <w:rFonts w:ascii="Times New Roman" w:hAnsi="Times New Roman" w:cs="Times New Roman"/>
                <w:b/>
                <w:sz w:val="24"/>
                <w:szCs w:val="24"/>
              </w:rPr>
              <w:t xml:space="preserve"> </w:t>
            </w:r>
            <w:r>
              <w:rPr>
                <w:rFonts w:ascii="Times New Roman" w:hAnsi="Times New Roman" w:cs="Times New Roman"/>
                <w:sz w:val="24"/>
                <w:szCs w:val="24"/>
              </w:rPr>
              <w:t>sugestija da se pojača policijska ophodnja na pograničnim naseljima konkretno Crveni Grm zbog učestalog kretanja i transporta migranata</w:t>
            </w:r>
          </w:p>
        </w:tc>
        <w:tc>
          <w:tcPr>
            <w:tcW w:w="3066" w:type="dxa"/>
          </w:tcPr>
          <w:p w:rsidR="00260C7F" w:rsidRDefault="00260C7F" w:rsidP="00260C7F">
            <w:pPr>
              <w:rPr>
                <w:rFonts w:ascii="Times New Roman" w:hAnsi="Times New Roman" w:cs="Times New Roman"/>
                <w:sz w:val="24"/>
                <w:szCs w:val="24"/>
              </w:rPr>
            </w:pP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3.</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PrijedlogOdluke o izmjeni i dopuni Odluke o Proračunu Grada Ljubuškog za 2024. godinu</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Gradonačelnik</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Služba za riznicu…</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Prijedlog Odluke o subvencioniranju troškova prijevoza učenika osnovnih i srednjih škola u</w:t>
            </w:r>
            <w:r>
              <w:rPr>
                <w:rFonts w:ascii="Helvetica" w:hAnsi="Helvetica" w:cs="Helvetica"/>
                <w:color w:val="3F3F3F"/>
                <w:sz w:val="27"/>
                <w:szCs w:val="27"/>
              </w:rPr>
              <w:br/>
            </w:r>
            <w:r>
              <w:rPr>
                <w:rFonts w:ascii="Helvetica" w:hAnsi="Helvetica" w:cs="Helvetica"/>
                <w:color w:val="3F3F3F"/>
                <w:sz w:val="27"/>
                <w:szCs w:val="27"/>
                <w:shd w:val="clear" w:color="auto" w:fill="FFFFFF"/>
              </w:rPr>
              <w:t>školskoj 2024./2025. godini</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4B0C7B">
              <w:rPr>
                <w:rFonts w:ascii="Times New Roman" w:hAnsi="Times New Roman" w:cs="Times New Roman"/>
                <w:sz w:val="28"/>
                <w:szCs w:val="28"/>
              </w:rPr>
              <w:t>Služba za branitelje iz Domovinskg</w:t>
            </w:r>
            <w:r>
              <w:rPr>
                <w:rFonts w:ascii="Times New Roman" w:hAnsi="Times New Roman" w:cs="Times New Roman"/>
                <w:sz w:val="24"/>
                <w:szCs w:val="24"/>
              </w:rPr>
              <w:t>……</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5.</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Prijedlog Odluke o dodjeli jednokratnih financijskih potpora brucošima Grada Ljubuškog za</w:t>
            </w:r>
            <w:r>
              <w:rPr>
                <w:rFonts w:ascii="Helvetica" w:hAnsi="Helvetica" w:cs="Helvetica"/>
                <w:color w:val="3F3F3F"/>
                <w:sz w:val="27"/>
                <w:szCs w:val="27"/>
              </w:rPr>
              <w:br/>
            </w:r>
            <w:r>
              <w:rPr>
                <w:rFonts w:ascii="Helvetica" w:hAnsi="Helvetica" w:cs="Helvetica"/>
                <w:color w:val="3F3F3F"/>
                <w:sz w:val="27"/>
                <w:szCs w:val="27"/>
                <w:shd w:val="clear" w:color="auto" w:fill="FFFFFF"/>
              </w:rPr>
              <w:t xml:space="preserve">akademsku </w:t>
            </w:r>
            <w:r>
              <w:rPr>
                <w:rFonts w:ascii="Helvetica" w:hAnsi="Helvetica" w:cs="Helvetica"/>
                <w:color w:val="3F3F3F"/>
                <w:sz w:val="27"/>
                <w:szCs w:val="27"/>
                <w:shd w:val="clear" w:color="auto" w:fill="FFFFFF"/>
              </w:rPr>
              <w:lastRenderedPageBreak/>
              <w:t>2024./2025. godinu</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lastRenderedPageBreak/>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4B0C7B">
              <w:rPr>
                <w:rFonts w:ascii="Times New Roman" w:hAnsi="Times New Roman" w:cs="Times New Roman"/>
                <w:sz w:val="28"/>
                <w:szCs w:val="28"/>
              </w:rPr>
              <w:t>Služba za branitelje iz Domovinskg</w:t>
            </w:r>
            <w:r>
              <w:rPr>
                <w:rFonts w:ascii="Times New Roman" w:hAnsi="Times New Roman" w:cs="Times New Roman"/>
                <w:sz w:val="24"/>
                <w:szCs w:val="24"/>
              </w:rPr>
              <w:t>……</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6.</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dodjeli jednokratnih financijskih potpora studentima viših godina Grada</w:t>
            </w:r>
            <w:r>
              <w:rPr>
                <w:rFonts w:ascii="Helvetica" w:hAnsi="Helvetica" w:cs="Helvetica"/>
                <w:color w:val="3F3F3F"/>
                <w:sz w:val="27"/>
                <w:szCs w:val="27"/>
              </w:rPr>
              <w:br/>
            </w:r>
            <w:r>
              <w:rPr>
                <w:rFonts w:ascii="Helvetica" w:hAnsi="Helvetica" w:cs="Helvetica"/>
                <w:color w:val="3F3F3F"/>
                <w:sz w:val="27"/>
                <w:szCs w:val="27"/>
                <w:shd w:val="clear" w:color="auto" w:fill="FFFFFF"/>
              </w:rPr>
              <w:t>Ljubuškog za akademsku 2024./2025. godinu</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8"/>
                <w:szCs w:val="28"/>
              </w:rPr>
            </w:pPr>
          </w:p>
          <w:p w:rsidR="00260C7F" w:rsidRDefault="00260C7F" w:rsidP="00260C7F">
            <w:pPr>
              <w:rPr>
                <w:rFonts w:ascii="Times New Roman" w:hAnsi="Times New Roman" w:cs="Times New Roman"/>
                <w:sz w:val="28"/>
                <w:szCs w:val="28"/>
              </w:rPr>
            </w:pPr>
          </w:p>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4B0C7B">
              <w:rPr>
                <w:rFonts w:ascii="Times New Roman" w:hAnsi="Times New Roman" w:cs="Times New Roman"/>
                <w:sz w:val="28"/>
                <w:szCs w:val="28"/>
              </w:rPr>
              <w:t>Služba za branitelje iz Domovinskg</w:t>
            </w:r>
            <w:r>
              <w:rPr>
                <w:rFonts w:ascii="Times New Roman" w:hAnsi="Times New Roman" w:cs="Times New Roman"/>
                <w:sz w:val="24"/>
                <w:szCs w:val="24"/>
              </w:rPr>
              <w:t>……</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7.</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izdavanju dodatnih sredstava za subvenciju za privatne vrtiće Grada</w:t>
            </w:r>
            <w:r>
              <w:rPr>
                <w:rFonts w:ascii="Helvetica" w:hAnsi="Helvetica" w:cs="Helvetica"/>
                <w:color w:val="3F3F3F"/>
                <w:sz w:val="27"/>
                <w:szCs w:val="27"/>
              </w:rPr>
              <w:br/>
            </w:r>
            <w:r>
              <w:rPr>
                <w:rFonts w:ascii="Helvetica" w:hAnsi="Helvetica" w:cs="Helvetica"/>
                <w:color w:val="3F3F3F"/>
                <w:sz w:val="27"/>
                <w:szCs w:val="27"/>
                <w:shd w:val="clear" w:color="auto" w:fill="FFFFFF"/>
              </w:rPr>
              <w:t>Ljubuškog za 2024. godinu</w:t>
            </w:r>
          </w:p>
        </w:tc>
        <w:tc>
          <w:tcPr>
            <w:tcW w:w="2043" w:type="dxa"/>
          </w:tcPr>
          <w:p w:rsidR="00260C7F" w:rsidRDefault="00260C7F" w:rsidP="00260C7F">
            <w:pPr>
              <w:rPr>
                <w:rFonts w:ascii="Times New Roman" w:hAnsi="Times New Roman" w:cs="Times New Roman"/>
                <w:sz w:val="24"/>
                <w:szCs w:val="24"/>
              </w:rPr>
            </w:pP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8"/>
                <w:szCs w:val="28"/>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4B0C7B">
              <w:rPr>
                <w:rFonts w:ascii="Times New Roman" w:hAnsi="Times New Roman" w:cs="Times New Roman"/>
                <w:sz w:val="28"/>
                <w:szCs w:val="28"/>
              </w:rPr>
              <w:t>Služba za branitelje iz Domovinskg</w:t>
            </w:r>
            <w:r>
              <w:rPr>
                <w:rFonts w:ascii="Times New Roman" w:hAnsi="Times New Roman" w:cs="Times New Roman"/>
                <w:sz w:val="24"/>
                <w:szCs w:val="24"/>
              </w:rPr>
              <w:t>……</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8.</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davanju suglasnosti na Odluku o nabavi senzornog šatora potrebe Javne</w:t>
            </w:r>
            <w:r>
              <w:rPr>
                <w:rFonts w:ascii="Helvetica" w:hAnsi="Helvetica" w:cs="Helvetica"/>
                <w:color w:val="3F3F3F"/>
                <w:sz w:val="27"/>
                <w:szCs w:val="27"/>
              </w:rPr>
              <w:br/>
            </w:r>
            <w:r>
              <w:rPr>
                <w:rFonts w:ascii="Helvetica" w:hAnsi="Helvetica" w:cs="Helvetica"/>
                <w:color w:val="3F3F3F"/>
                <w:sz w:val="27"/>
                <w:szCs w:val="27"/>
                <w:shd w:val="clear" w:color="auto" w:fill="FFFFFF"/>
              </w:rPr>
              <w:t>ustanove Edukacijs</w:t>
            </w:r>
            <w:r>
              <w:rPr>
                <w:rFonts w:ascii="Helvetica" w:hAnsi="Helvetica" w:cs="Helvetica"/>
                <w:color w:val="3F3F3F"/>
                <w:sz w:val="27"/>
                <w:szCs w:val="27"/>
                <w:shd w:val="clear" w:color="auto" w:fill="FFFFFF"/>
              </w:rPr>
              <w:lastRenderedPageBreak/>
              <w:t>ko-rehabilitacijski centar za djecu, mlade i odrasle osobe s teškoćama u</w:t>
            </w:r>
            <w:r>
              <w:rPr>
                <w:rFonts w:ascii="Helvetica" w:hAnsi="Helvetica" w:cs="Helvetica"/>
                <w:color w:val="3F3F3F"/>
                <w:sz w:val="27"/>
                <w:szCs w:val="27"/>
              </w:rPr>
              <w:br/>
            </w:r>
            <w:r>
              <w:rPr>
                <w:rFonts w:ascii="Helvetica" w:hAnsi="Helvetica" w:cs="Helvetica"/>
                <w:color w:val="3F3F3F"/>
                <w:sz w:val="27"/>
                <w:szCs w:val="27"/>
                <w:shd w:val="clear" w:color="auto" w:fill="FFFFFF"/>
              </w:rPr>
              <w:t>razvoju Grada Ljubuškog</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lastRenderedPageBreak/>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sidRPr="00F35AD5">
              <w:rPr>
                <w:rFonts w:ascii="Times New Roman" w:hAnsi="Times New Roman" w:cs="Times New Roman"/>
                <w:sz w:val="28"/>
                <w:szCs w:val="28"/>
              </w:rPr>
              <w:t xml:space="preserve">JU </w:t>
            </w:r>
            <w:r w:rsidRPr="00F35AD5">
              <w:rPr>
                <w:rFonts w:ascii="Times New Roman" w:hAnsi="Times New Roman" w:cs="Times New Roman"/>
                <w:color w:val="3F3F3F"/>
                <w:sz w:val="28"/>
                <w:szCs w:val="28"/>
                <w:shd w:val="clear" w:color="auto" w:fill="FFFFFF"/>
              </w:rPr>
              <w:t>Edukacijsko-rehabilitacijsk</w:t>
            </w:r>
            <w:r>
              <w:rPr>
                <w:rFonts w:ascii="Times New Roman" w:hAnsi="Times New Roman" w:cs="Times New Roman"/>
                <w:color w:val="3F3F3F"/>
                <w:sz w:val="28"/>
                <w:szCs w:val="28"/>
                <w:shd w:val="clear" w:color="auto" w:fill="FFFFFF"/>
              </w:rPr>
              <w:t>i</w:t>
            </w:r>
            <w:r w:rsidRPr="00F35AD5">
              <w:rPr>
                <w:rFonts w:ascii="Times New Roman" w:hAnsi="Times New Roman" w:cs="Times New Roman"/>
                <w:color w:val="3F3F3F"/>
                <w:sz w:val="28"/>
                <w:szCs w:val="28"/>
              </w:rPr>
              <w:br/>
            </w:r>
            <w:r w:rsidRPr="00F35AD5">
              <w:rPr>
                <w:rFonts w:ascii="Times New Roman" w:hAnsi="Times New Roman" w:cs="Times New Roman"/>
                <w:color w:val="3F3F3F"/>
                <w:sz w:val="28"/>
                <w:szCs w:val="28"/>
                <w:shd w:val="clear" w:color="auto" w:fill="FFFFFF"/>
              </w:rPr>
              <w:t>cent</w:t>
            </w:r>
            <w:r>
              <w:rPr>
                <w:rFonts w:ascii="Times New Roman" w:hAnsi="Times New Roman" w:cs="Times New Roman"/>
                <w:color w:val="3F3F3F"/>
                <w:sz w:val="28"/>
                <w:szCs w:val="28"/>
                <w:shd w:val="clear" w:color="auto" w:fill="FFFFFF"/>
              </w:rPr>
              <w:t>a</w:t>
            </w:r>
            <w:r w:rsidRPr="00F35AD5">
              <w:rPr>
                <w:rFonts w:ascii="Times New Roman" w:hAnsi="Times New Roman" w:cs="Times New Roman"/>
                <w:color w:val="3F3F3F"/>
                <w:sz w:val="28"/>
                <w:szCs w:val="28"/>
                <w:shd w:val="clear" w:color="auto" w:fill="FFFFFF"/>
              </w:rPr>
              <w:t>r za djecu, mlade i odrasle osobe s teškoćama u razvoju Grada Ljubuškog</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9.</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Prijedlog Odluke o izmjeni i dopuni Odluke o organizaciji i načinu obavljanja komunalnih i</w:t>
            </w:r>
            <w:r>
              <w:rPr>
                <w:rFonts w:ascii="Helvetica" w:hAnsi="Helvetica" w:cs="Helvetica"/>
                <w:color w:val="3F3F3F"/>
                <w:sz w:val="27"/>
                <w:szCs w:val="27"/>
              </w:rPr>
              <w:br/>
            </w:r>
            <w:r>
              <w:rPr>
                <w:rFonts w:ascii="Helvetica" w:hAnsi="Helvetica" w:cs="Helvetica"/>
                <w:color w:val="3F3F3F"/>
                <w:sz w:val="27"/>
                <w:szCs w:val="27"/>
                <w:shd w:val="clear" w:color="auto" w:fill="FFFFFF"/>
              </w:rPr>
              <w:t>turističkih djelatnosti na području uz vodotok rijeke Tihaljina-Mlade-Trebižat i ostale vodotoke</w:t>
            </w:r>
            <w:r>
              <w:rPr>
                <w:rFonts w:ascii="Helvetica" w:hAnsi="Helvetica" w:cs="Helvetica"/>
                <w:color w:val="3F3F3F"/>
                <w:sz w:val="27"/>
                <w:szCs w:val="27"/>
              </w:rPr>
              <w:br/>
            </w:r>
            <w:r>
              <w:rPr>
                <w:rFonts w:ascii="Helvetica" w:hAnsi="Helvetica" w:cs="Helvetica"/>
                <w:color w:val="3F3F3F"/>
                <w:sz w:val="27"/>
                <w:szCs w:val="27"/>
                <w:shd w:val="clear" w:color="auto" w:fill="FFFFFF"/>
              </w:rPr>
              <w:t>na području Grada Ljubuškog</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rPr>
              <w:t>JP „Parkovi“ d.o.o. Ljubuški</w:t>
            </w:r>
            <w:r>
              <w:rPr>
                <w:rFonts w:ascii="Helvetica" w:hAnsi="Helvetica" w:cs="Helvetica"/>
                <w:color w:val="3F3F3F"/>
                <w:sz w:val="27"/>
                <w:szCs w:val="27"/>
              </w:rPr>
              <w:br/>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10.</w:t>
            </w:r>
          </w:p>
        </w:tc>
        <w:tc>
          <w:tcPr>
            <w:tcW w:w="1460" w:type="dxa"/>
          </w:tcPr>
          <w:p w:rsidR="00260C7F" w:rsidRDefault="00260C7F" w:rsidP="00260C7F">
            <w:pPr>
              <w:rPr>
                <w:rFonts w:ascii="Times New Roman" w:hAnsi="Times New Roman" w:cs="Times New Roman"/>
                <w:sz w:val="24"/>
                <w:szCs w:val="24"/>
              </w:rPr>
            </w:pPr>
            <w:r w:rsidRPr="003B02C5">
              <w:rPr>
                <w:rFonts w:ascii="Times New Roman" w:hAnsi="Times New Roman" w:cs="Times New Roman"/>
                <w:color w:val="3F3F3F"/>
                <w:sz w:val="28"/>
                <w:szCs w:val="28"/>
              </w:rPr>
              <w:t>Prijedlog</w:t>
            </w:r>
            <w:r w:rsidRPr="003B02C5">
              <w:rPr>
                <w:rFonts w:ascii="Helvetica" w:hAnsi="Helvetica" w:cs="Helvetica"/>
                <w:color w:val="3F3F3F"/>
                <w:sz w:val="28"/>
                <w:szCs w:val="28"/>
              </w:rPr>
              <w:t xml:space="preserve"> </w:t>
            </w:r>
            <w:r>
              <w:rPr>
                <w:rFonts w:ascii="Helvetica" w:hAnsi="Helvetica" w:cs="Helvetica"/>
                <w:color w:val="3F3F3F"/>
                <w:sz w:val="27"/>
                <w:szCs w:val="27"/>
                <w:shd w:val="clear" w:color="auto" w:fill="FFFFFF"/>
              </w:rPr>
              <w:t>Odluke o privremenom prestanku obavljanja samostaln</w:t>
            </w:r>
            <w:r>
              <w:rPr>
                <w:rFonts w:ascii="Helvetica" w:hAnsi="Helvetica" w:cs="Helvetica"/>
                <w:color w:val="3F3F3F"/>
                <w:sz w:val="27"/>
                <w:szCs w:val="27"/>
                <w:shd w:val="clear" w:color="auto" w:fill="FFFFFF"/>
              </w:rPr>
              <w:lastRenderedPageBreak/>
              <w:t>ih djelatnosti za vrijeme ratnog</w:t>
            </w:r>
            <w:r>
              <w:rPr>
                <w:rFonts w:ascii="Helvetica" w:hAnsi="Helvetica" w:cs="Helvetica"/>
                <w:color w:val="3F3F3F"/>
                <w:sz w:val="27"/>
                <w:szCs w:val="27"/>
              </w:rPr>
              <w:br/>
            </w:r>
            <w:r>
              <w:rPr>
                <w:rFonts w:ascii="Helvetica" w:hAnsi="Helvetica" w:cs="Helvetica"/>
                <w:color w:val="3F3F3F"/>
                <w:sz w:val="27"/>
                <w:szCs w:val="27"/>
                <w:shd w:val="clear" w:color="auto" w:fill="FFFFFF"/>
              </w:rPr>
              <w:t>stanja</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lastRenderedPageBreak/>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Služba za gospodarstvo i poljoprivredu</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11.</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 Prijedlog Odluke o pokretanju postupka o dodjeli koncesija za korištenje poljoprivrednog</w:t>
            </w:r>
            <w:r>
              <w:rPr>
                <w:rFonts w:ascii="Helvetica" w:hAnsi="Helvetica" w:cs="Helvetica"/>
                <w:color w:val="3F3F3F"/>
                <w:sz w:val="27"/>
                <w:szCs w:val="27"/>
              </w:rPr>
              <w:br/>
            </w:r>
            <w:r>
              <w:rPr>
                <w:rFonts w:ascii="Helvetica" w:hAnsi="Helvetica" w:cs="Helvetica"/>
                <w:color w:val="3F3F3F"/>
                <w:sz w:val="27"/>
                <w:szCs w:val="27"/>
                <w:shd w:val="clear" w:color="auto" w:fill="FFFFFF"/>
              </w:rPr>
              <w:t>zemljišta na području Grada Ljubuškog</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Služba za gospodarstvo i poljoprivredu</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12.</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Prijedlog Rješenja o imenovanju Povjerenstva za provedbu postupka dodjele koncesija na</w:t>
            </w:r>
            <w:r>
              <w:rPr>
                <w:rFonts w:ascii="Helvetica" w:hAnsi="Helvetica" w:cs="Helvetica"/>
                <w:color w:val="3F3F3F"/>
                <w:sz w:val="27"/>
                <w:szCs w:val="27"/>
              </w:rPr>
              <w:br/>
            </w:r>
            <w:r>
              <w:rPr>
                <w:rFonts w:ascii="Helvetica" w:hAnsi="Helvetica" w:cs="Helvetica"/>
                <w:color w:val="3F3F3F"/>
                <w:sz w:val="27"/>
                <w:szCs w:val="27"/>
                <w:shd w:val="clear" w:color="auto" w:fill="FFFFFF"/>
              </w:rPr>
              <w:t>poljoprivrednom zemljištu na području Grada Ljubuškog</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Služba za gospodarstvo i poljoprivredu</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13.</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Prijedlog Zaključka o davanju suglasnosti za prijenos </w:t>
            </w:r>
            <w:r>
              <w:rPr>
                <w:rFonts w:ascii="Helvetica" w:hAnsi="Helvetica" w:cs="Helvetica"/>
                <w:color w:val="3F3F3F"/>
                <w:sz w:val="27"/>
                <w:szCs w:val="27"/>
                <w:shd w:val="clear" w:color="auto" w:fill="FFFFFF"/>
              </w:rPr>
              <w:lastRenderedPageBreak/>
              <w:t>Ugovora o koncesiji broj: 02-05-961/09 od</w:t>
            </w:r>
            <w:r>
              <w:rPr>
                <w:rFonts w:ascii="Helvetica" w:hAnsi="Helvetica" w:cs="Helvetica"/>
                <w:color w:val="3F3F3F"/>
                <w:sz w:val="27"/>
                <w:szCs w:val="27"/>
              </w:rPr>
              <w:br/>
            </w:r>
            <w:r>
              <w:rPr>
                <w:rFonts w:ascii="Helvetica" w:hAnsi="Helvetica" w:cs="Helvetica"/>
                <w:color w:val="3F3F3F"/>
                <w:sz w:val="27"/>
                <w:szCs w:val="27"/>
                <w:shd w:val="clear" w:color="auto" w:fill="FFFFFF"/>
              </w:rPr>
              <w:t>21 srpnja 2009. godine</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lastRenderedPageBreak/>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Služba za gospodarstvo i poljoprivredu</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14.</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Prijedlog Zaključka o davanju suglasnosti za kupovinu k.č. broj 1820/2. 1820/3, 1821/2 i 1821/3</w:t>
            </w:r>
            <w:r>
              <w:rPr>
                <w:rFonts w:ascii="Helvetica" w:hAnsi="Helvetica" w:cs="Helvetica"/>
                <w:color w:val="3F3F3F"/>
                <w:sz w:val="27"/>
                <w:szCs w:val="27"/>
              </w:rPr>
              <w:br/>
            </w:r>
            <w:r>
              <w:rPr>
                <w:rFonts w:ascii="Helvetica" w:hAnsi="Helvetica" w:cs="Helvetica"/>
                <w:color w:val="3F3F3F"/>
                <w:sz w:val="27"/>
                <w:szCs w:val="27"/>
                <w:shd w:val="clear" w:color="auto" w:fill="FFFFFF"/>
              </w:rPr>
              <w:t>sve u K. O. Ljubuški</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23396E">
              <w:rPr>
                <w:rFonts w:ascii="Times New Roman" w:hAnsi="Times New Roman" w:cs="Times New Roman"/>
                <w:sz w:val="24"/>
                <w:szCs w:val="24"/>
              </w:rPr>
              <w:t>-Služba za</w:t>
            </w:r>
            <w:r>
              <w:rPr>
                <w:rFonts w:ascii="Times New Roman" w:hAnsi="Times New Roman" w:cs="Times New Roman"/>
                <w:sz w:val="24"/>
                <w:szCs w:val="24"/>
              </w:rPr>
              <w:t xml:space="preserve"> prostorno uređenje........</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15.</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Prijedlog Zaključka o davanju suglasnosti za kupovinu k.č. broj 939/16 u K. O. Ljubuški</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23396E">
              <w:rPr>
                <w:rFonts w:ascii="Times New Roman" w:hAnsi="Times New Roman" w:cs="Times New Roman"/>
                <w:sz w:val="24"/>
                <w:szCs w:val="24"/>
              </w:rPr>
              <w:t>Služba za</w:t>
            </w:r>
            <w:r>
              <w:rPr>
                <w:rFonts w:ascii="Times New Roman" w:hAnsi="Times New Roman" w:cs="Times New Roman"/>
                <w:sz w:val="24"/>
                <w:szCs w:val="24"/>
              </w:rPr>
              <w:t xml:space="preserve"> prostorno uređenje........</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16.</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Prijedlog Zaključka o davanju suglasnosti za kupovinu k.č. broj 1007/5 u K. O. Ljubuški </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23396E">
              <w:rPr>
                <w:rFonts w:ascii="Times New Roman" w:hAnsi="Times New Roman" w:cs="Times New Roman"/>
                <w:sz w:val="24"/>
                <w:szCs w:val="24"/>
              </w:rPr>
              <w:t>Služba za</w:t>
            </w:r>
            <w:r>
              <w:rPr>
                <w:rFonts w:ascii="Times New Roman" w:hAnsi="Times New Roman" w:cs="Times New Roman"/>
                <w:sz w:val="24"/>
                <w:szCs w:val="24"/>
              </w:rPr>
              <w:t xml:space="preserve"> prostorno uređenje........</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17.</w:t>
            </w:r>
          </w:p>
        </w:tc>
        <w:tc>
          <w:tcPr>
            <w:tcW w:w="1460"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Prijedlog Odluke o izmjeni i </w:t>
            </w:r>
            <w:r>
              <w:rPr>
                <w:rFonts w:ascii="Helvetica" w:hAnsi="Helvetica" w:cs="Helvetica"/>
                <w:color w:val="3F3F3F"/>
                <w:sz w:val="27"/>
                <w:szCs w:val="27"/>
                <w:shd w:val="clear" w:color="auto" w:fill="FFFFFF"/>
              </w:rPr>
              <w:lastRenderedPageBreak/>
              <w:t>dopuni Odluke o provođenju Urbanističkog Plana Grada Ljubuškog</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lastRenderedPageBreak/>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23396E">
              <w:rPr>
                <w:rFonts w:ascii="Times New Roman" w:hAnsi="Times New Roman" w:cs="Times New Roman"/>
                <w:sz w:val="24"/>
                <w:szCs w:val="24"/>
              </w:rPr>
              <w:t>Služba za</w:t>
            </w:r>
            <w:r>
              <w:rPr>
                <w:rFonts w:ascii="Times New Roman" w:hAnsi="Times New Roman" w:cs="Times New Roman"/>
                <w:sz w:val="24"/>
                <w:szCs w:val="24"/>
              </w:rPr>
              <w:t xml:space="preserve"> prostorno uređenje........</w:t>
            </w:r>
          </w:p>
        </w:tc>
        <w:tc>
          <w:tcPr>
            <w:tcW w:w="1615" w:type="dxa"/>
          </w:tcPr>
          <w:p w:rsidR="00260C7F" w:rsidRDefault="00260C7F" w:rsidP="00260C7F">
            <w:pPr>
              <w:rPr>
                <w:rFonts w:ascii="Times New Roman" w:hAnsi="Times New Roman" w:cs="Times New Roman"/>
                <w:sz w:val="24"/>
                <w:szCs w:val="24"/>
              </w:rPr>
            </w:pPr>
          </w:p>
        </w:tc>
      </w:tr>
      <w:tr w:rsidR="00260C7F" w:rsidTr="00260C7F">
        <w:tc>
          <w:tcPr>
            <w:tcW w:w="1314" w:type="dxa"/>
          </w:tcPr>
          <w:p w:rsidR="00260C7F" w:rsidRDefault="00260C7F" w:rsidP="00260C7F">
            <w:pPr>
              <w:rPr>
                <w:rFonts w:ascii="Times New Roman" w:hAnsi="Times New Roman" w:cs="Times New Roman"/>
                <w:sz w:val="24"/>
                <w:szCs w:val="24"/>
              </w:rPr>
            </w:pP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18.</w:t>
            </w:r>
          </w:p>
        </w:tc>
        <w:tc>
          <w:tcPr>
            <w:tcW w:w="1460" w:type="dxa"/>
          </w:tcPr>
          <w:p w:rsidR="00260C7F" w:rsidRPr="00B9770B" w:rsidRDefault="00260C7F" w:rsidP="00260C7F">
            <w:pPr>
              <w:rPr>
                <w:rFonts w:ascii="Times New Roman" w:hAnsi="Times New Roman" w:cs="Times New Roman"/>
                <w:sz w:val="28"/>
                <w:szCs w:val="28"/>
              </w:rPr>
            </w:pPr>
            <w:r w:rsidRPr="00B9770B">
              <w:rPr>
                <w:rFonts w:ascii="Times New Roman" w:hAnsi="Times New Roman" w:cs="Times New Roman"/>
                <w:sz w:val="28"/>
                <w:szCs w:val="28"/>
              </w:rPr>
              <w:t>Prijedlog Odluke o utvrđivanju javnog interesa za izgradnju kružnog toka na regionalnoj cesti R-423 a, lokacija križanjes  lokalnom cestom Trseljevina -Vitaljina</w:t>
            </w:r>
          </w:p>
        </w:tc>
        <w:tc>
          <w:tcPr>
            <w:tcW w:w="2043"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4/24</w:t>
            </w:r>
          </w:p>
        </w:tc>
        <w:tc>
          <w:tcPr>
            <w:tcW w:w="3066" w:type="dxa"/>
          </w:tcPr>
          <w:p w:rsidR="00260C7F" w:rsidRDefault="00260C7F" w:rsidP="00260C7F">
            <w:pPr>
              <w:rPr>
                <w:rFonts w:ascii="Times New Roman" w:hAnsi="Times New Roman" w:cs="Times New Roman"/>
                <w:sz w:val="24"/>
                <w:szCs w:val="24"/>
              </w:rPr>
            </w:pPr>
            <w:r>
              <w:rPr>
                <w:rFonts w:ascii="Times New Roman" w:hAnsi="Times New Roman" w:cs="Times New Roman"/>
                <w:sz w:val="28"/>
                <w:szCs w:val="28"/>
              </w:rPr>
              <w:t>Gradonačelnik</w:t>
            </w:r>
          </w:p>
          <w:p w:rsidR="00260C7F" w:rsidRDefault="00260C7F" w:rsidP="00260C7F">
            <w:pPr>
              <w:rPr>
                <w:rFonts w:ascii="Times New Roman" w:hAnsi="Times New Roman" w:cs="Times New Roman"/>
                <w:sz w:val="24"/>
                <w:szCs w:val="24"/>
              </w:rPr>
            </w:pPr>
            <w:r w:rsidRPr="0023396E">
              <w:rPr>
                <w:rFonts w:ascii="Times New Roman" w:hAnsi="Times New Roman" w:cs="Times New Roman"/>
                <w:sz w:val="24"/>
                <w:szCs w:val="24"/>
              </w:rPr>
              <w:t>Služba za</w:t>
            </w:r>
            <w:r>
              <w:rPr>
                <w:rFonts w:ascii="Times New Roman" w:hAnsi="Times New Roman" w:cs="Times New Roman"/>
                <w:sz w:val="24"/>
                <w:szCs w:val="24"/>
              </w:rPr>
              <w:t xml:space="preserve"> prostorno uređenje........</w:t>
            </w:r>
          </w:p>
        </w:tc>
        <w:tc>
          <w:tcPr>
            <w:tcW w:w="1615" w:type="dxa"/>
          </w:tcPr>
          <w:p w:rsidR="00260C7F" w:rsidRDefault="00260C7F" w:rsidP="00260C7F">
            <w:pPr>
              <w:rPr>
                <w:rFonts w:ascii="Times New Roman" w:hAnsi="Times New Roman" w:cs="Times New Roman"/>
                <w:sz w:val="24"/>
                <w:szCs w:val="24"/>
              </w:rPr>
            </w:pPr>
          </w:p>
        </w:tc>
      </w:tr>
    </w:tbl>
    <w:p w:rsidR="00260C7F" w:rsidRDefault="00260C7F" w:rsidP="00260C7F">
      <w:pPr>
        <w:rPr>
          <w:rFonts w:ascii="Times New Roman" w:hAnsi="Times New Roman" w:cs="Times New Roman"/>
          <w:sz w:val="24"/>
          <w:szCs w:val="24"/>
        </w:rPr>
      </w:pPr>
    </w:p>
    <w:tbl>
      <w:tblPr>
        <w:tblStyle w:val="TableGrid"/>
        <w:tblW w:w="9781" w:type="dxa"/>
        <w:tblInd w:w="-5" w:type="dxa"/>
        <w:tblLayout w:type="fixed"/>
        <w:tblLook w:val="04A0" w:firstRow="1" w:lastRow="0" w:firstColumn="1" w:lastColumn="0" w:noHBand="0" w:noVBand="1"/>
      </w:tblPr>
      <w:tblGrid>
        <w:gridCol w:w="9781"/>
      </w:tblGrid>
      <w:tr w:rsidR="00260C7F" w:rsidTr="00260C7F">
        <w:tc>
          <w:tcPr>
            <w:tcW w:w="9498" w:type="dxa"/>
          </w:tcPr>
          <w:p w:rsidR="00260C7F" w:rsidRDefault="00260C7F" w:rsidP="00260C7F">
            <w:pPr>
              <w:pStyle w:val="NormalWeb"/>
              <w:shd w:val="clear" w:color="auto" w:fill="FFFFFF"/>
              <w:spacing w:before="0" w:beforeAutospacing="0" w:after="0" w:afterAutospacing="0"/>
              <w:jc w:val="center"/>
              <w:textAlignment w:val="baseline"/>
              <w:rPr>
                <w:rFonts w:ascii="Helvetica" w:hAnsi="Helvetica" w:cs="Helvetica"/>
                <w:color w:val="3F3F3F"/>
                <w:sz w:val="27"/>
                <w:szCs w:val="27"/>
              </w:rPr>
            </w:pPr>
            <w:r>
              <w:rPr>
                <w:rStyle w:val="Strong"/>
                <w:rFonts w:ascii="Helvetica" w:hAnsi="Helvetica" w:cs="Helvetica"/>
                <w:color w:val="3F3F3F"/>
                <w:sz w:val="27"/>
                <w:szCs w:val="27"/>
                <w:bdr w:val="none" w:sz="0" w:space="0" w:color="auto" w:frame="1"/>
              </w:rPr>
              <w:t>(IZVANREDNA) XXXVII. SJEDNICA GRADSKOG VIJEĆA LJUBUŠKI</w:t>
            </w:r>
          </w:p>
          <w:p w:rsidR="00260C7F" w:rsidRDefault="00260C7F" w:rsidP="00260C7F">
            <w:pPr>
              <w:rPr>
                <w:rFonts w:ascii="Times New Roman" w:hAnsi="Times New Roman" w:cs="Times New Roman"/>
                <w:sz w:val="24"/>
                <w:szCs w:val="24"/>
              </w:rPr>
            </w:pPr>
            <w:r>
              <w:rPr>
                <w:rFonts w:ascii="Helvetica" w:hAnsi="Helvetica" w:cs="Helvetica"/>
                <w:color w:val="3F3F3F"/>
                <w:sz w:val="27"/>
                <w:szCs w:val="27"/>
              </w:rPr>
              <w:t xml:space="preserve"> 03.10. 2024. godine (četvrtak) s početkom u 10,00 sati Kulturni centar Ljubuški</w:t>
            </w:r>
          </w:p>
        </w:tc>
      </w:tr>
    </w:tbl>
    <w:tbl>
      <w:tblPr>
        <w:tblStyle w:val="TableGrid1"/>
        <w:tblW w:w="9781" w:type="dxa"/>
        <w:tblInd w:w="-5" w:type="dxa"/>
        <w:tblLayout w:type="fixed"/>
        <w:tblLook w:val="04A0" w:firstRow="1" w:lastRow="0" w:firstColumn="1" w:lastColumn="0" w:noHBand="0" w:noVBand="1"/>
      </w:tblPr>
      <w:tblGrid>
        <w:gridCol w:w="1276"/>
        <w:gridCol w:w="2462"/>
        <w:gridCol w:w="1365"/>
        <w:gridCol w:w="1322"/>
        <w:gridCol w:w="3356"/>
      </w:tblGrid>
      <w:tr w:rsidR="00260C7F" w:rsidTr="00260C7F">
        <w:tc>
          <w:tcPr>
            <w:tcW w:w="1276" w:type="dxa"/>
          </w:tcPr>
          <w:p w:rsidR="00260C7F" w:rsidRDefault="00260C7F" w:rsidP="00260C7F">
            <w:pPr>
              <w:rPr>
                <w:rFonts w:ascii="Times New Roman" w:hAnsi="Times New Roman" w:cs="Times New Roman"/>
                <w:sz w:val="24"/>
                <w:szCs w:val="24"/>
              </w:rPr>
            </w:pPr>
            <w:r w:rsidRPr="0038280D">
              <w:rPr>
                <w:rFonts w:ascii="Times New Roman" w:hAnsi="Times New Roman" w:cs="Times New Roman"/>
                <w:b/>
                <w:sz w:val="28"/>
                <w:szCs w:val="28"/>
              </w:rPr>
              <w:t>Redni broj točke dnevno</w:t>
            </w:r>
            <w:r>
              <w:rPr>
                <w:rFonts w:ascii="Times New Roman" w:hAnsi="Times New Roman" w:cs="Times New Roman"/>
                <w:b/>
                <w:sz w:val="28"/>
                <w:szCs w:val="28"/>
              </w:rPr>
              <w:t>g</w:t>
            </w:r>
            <w:r w:rsidRPr="0038280D">
              <w:rPr>
                <w:rFonts w:ascii="Times New Roman" w:hAnsi="Times New Roman" w:cs="Times New Roman"/>
                <w:b/>
                <w:sz w:val="28"/>
                <w:szCs w:val="28"/>
              </w:rPr>
              <w:t xml:space="preserve"> reda</w:t>
            </w:r>
          </w:p>
        </w:tc>
        <w:tc>
          <w:tcPr>
            <w:tcW w:w="2462" w:type="dxa"/>
          </w:tcPr>
          <w:p w:rsidR="00260C7F" w:rsidRDefault="00260C7F" w:rsidP="00260C7F">
            <w:pPr>
              <w:rPr>
                <w:rFonts w:ascii="Times New Roman" w:hAnsi="Times New Roman" w:cs="Times New Roman"/>
                <w:sz w:val="24"/>
                <w:szCs w:val="24"/>
              </w:rPr>
            </w:pPr>
            <w:r w:rsidRPr="0038280D">
              <w:rPr>
                <w:rFonts w:ascii="Times New Roman" w:hAnsi="Times New Roman" w:cs="Times New Roman"/>
                <w:b/>
                <w:sz w:val="28"/>
                <w:szCs w:val="28"/>
              </w:rPr>
              <w:t>Naziv općeg i drugog akata</w:t>
            </w:r>
          </w:p>
        </w:tc>
        <w:tc>
          <w:tcPr>
            <w:tcW w:w="1365" w:type="dxa"/>
          </w:tcPr>
          <w:p w:rsidR="00260C7F" w:rsidRPr="008A5FE0" w:rsidRDefault="00260C7F" w:rsidP="00260C7F">
            <w:pPr>
              <w:rPr>
                <w:rFonts w:ascii="Times New Roman" w:hAnsi="Times New Roman" w:cs="Times New Roman"/>
                <w:b/>
                <w:sz w:val="28"/>
                <w:szCs w:val="28"/>
              </w:rPr>
            </w:pPr>
            <w:r w:rsidRPr="008A5FE0">
              <w:rPr>
                <w:rFonts w:ascii="Times New Roman" w:hAnsi="Times New Roman" w:cs="Times New Roman"/>
                <w:b/>
                <w:sz w:val="28"/>
                <w:szCs w:val="28"/>
              </w:rPr>
              <w:t>Usvojen /</w:t>
            </w:r>
            <w:r>
              <w:rPr>
                <w:rFonts w:ascii="Times New Roman" w:hAnsi="Times New Roman" w:cs="Times New Roman"/>
                <w:b/>
                <w:sz w:val="28"/>
                <w:szCs w:val="28"/>
              </w:rPr>
              <w:t>nije usvojen</w:t>
            </w:r>
          </w:p>
          <w:p w:rsidR="00260C7F" w:rsidRDefault="00260C7F" w:rsidP="00260C7F">
            <w:pPr>
              <w:rPr>
                <w:rFonts w:ascii="Times New Roman" w:hAnsi="Times New Roman" w:cs="Times New Roman"/>
                <w:sz w:val="24"/>
                <w:szCs w:val="24"/>
              </w:rPr>
            </w:pPr>
            <w:r>
              <w:rPr>
                <w:rFonts w:ascii="Times New Roman" w:hAnsi="Times New Roman" w:cs="Times New Roman"/>
                <w:b/>
                <w:sz w:val="28"/>
                <w:szCs w:val="28"/>
              </w:rPr>
              <w:t>/o</w:t>
            </w:r>
            <w:r w:rsidRPr="0038280D">
              <w:rPr>
                <w:rFonts w:ascii="Times New Roman" w:hAnsi="Times New Roman" w:cs="Times New Roman"/>
                <w:b/>
                <w:sz w:val="28"/>
                <w:szCs w:val="28"/>
              </w:rPr>
              <w:t>bjava u Službenom glasniku</w:t>
            </w:r>
          </w:p>
        </w:tc>
        <w:tc>
          <w:tcPr>
            <w:tcW w:w="1322" w:type="dxa"/>
          </w:tcPr>
          <w:p w:rsidR="00260C7F" w:rsidRDefault="00260C7F" w:rsidP="00260C7F">
            <w:pPr>
              <w:rPr>
                <w:rFonts w:ascii="Times New Roman" w:hAnsi="Times New Roman" w:cs="Times New Roman"/>
                <w:sz w:val="24"/>
                <w:szCs w:val="24"/>
              </w:rPr>
            </w:pPr>
            <w:r w:rsidRPr="0038280D">
              <w:rPr>
                <w:rFonts w:ascii="Times New Roman" w:hAnsi="Times New Roman" w:cs="Times New Roman"/>
                <w:b/>
                <w:sz w:val="28"/>
                <w:szCs w:val="28"/>
              </w:rPr>
              <w:t>Nadležnost za izvršenje tijela-službe</w:t>
            </w:r>
          </w:p>
        </w:tc>
        <w:tc>
          <w:tcPr>
            <w:tcW w:w="3356" w:type="dxa"/>
          </w:tcPr>
          <w:p w:rsidR="00260C7F" w:rsidRPr="0038280D" w:rsidRDefault="00260C7F" w:rsidP="00260C7F">
            <w:pPr>
              <w:rPr>
                <w:rFonts w:ascii="Times New Roman" w:hAnsi="Times New Roman" w:cs="Times New Roman"/>
                <w:b/>
                <w:sz w:val="28"/>
                <w:szCs w:val="28"/>
              </w:rPr>
            </w:pPr>
            <w:r w:rsidRPr="0038280D">
              <w:rPr>
                <w:rFonts w:ascii="Times New Roman" w:hAnsi="Times New Roman" w:cs="Times New Roman"/>
                <w:b/>
                <w:sz w:val="28"/>
                <w:szCs w:val="28"/>
              </w:rPr>
              <w:t>Izvršeno %</w:t>
            </w:r>
          </w:p>
          <w:p w:rsidR="00260C7F" w:rsidRDefault="00260C7F" w:rsidP="00260C7F">
            <w:pPr>
              <w:rPr>
                <w:rFonts w:ascii="Times New Roman" w:hAnsi="Times New Roman" w:cs="Times New Roman"/>
                <w:sz w:val="24"/>
                <w:szCs w:val="24"/>
              </w:rPr>
            </w:pPr>
          </w:p>
        </w:tc>
      </w:tr>
      <w:tr w:rsidR="00260C7F" w:rsidTr="00260C7F">
        <w:tc>
          <w:tcPr>
            <w:tcW w:w="1276"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1.</w:t>
            </w:r>
          </w:p>
        </w:tc>
        <w:tc>
          <w:tcPr>
            <w:tcW w:w="2462" w:type="dxa"/>
          </w:tcPr>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 Usvajanje zapisnika s XXXVI. sjednice Gradskog vijeća</w:t>
            </w:r>
          </w:p>
        </w:tc>
        <w:tc>
          <w:tcPr>
            <w:tcW w:w="1365"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p>
        </w:tc>
        <w:tc>
          <w:tcPr>
            <w:tcW w:w="1322" w:type="dxa"/>
          </w:tcPr>
          <w:p w:rsidR="00260C7F" w:rsidRPr="00520F45" w:rsidRDefault="00260C7F" w:rsidP="00260C7F">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260C7F" w:rsidRPr="00520F45" w:rsidRDefault="00260C7F" w:rsidP="00260C7F">
            <w:pPr>
              <w:rPr>
                <w:rFonts w:ascii="Times New Roman" w:hAnsi="Times New Roman" w:cs="Times New Roman"/>
                <w:sz w:val="28"/>
                <w:szCs w:val="28"/>
              </w:rPr>
            </w:pPr>
          </w:p>
        </w:tc>
        <w:tc>
          <w:tcPr>
            <w:tcW w:w="3356" w:type="dxa"/>
          </w:tcPr>
          <w:p w:rsidR="00260C7F" w:rsidRDefault="00260C7F" w:rsidP="00260C7F">
            <w:pPr>
              <w:rPr>
                <w:rFonts w:ascii="Times New Roman" w:hAnsi="Times New Roman" w:cs="Times New Roman"/>
                <w:sz w:val="24"/>
                <w:szCs w:val="24"/>
              </w:rPr>
            </w:pPr>
          </w:p>
        </w:tc>
      </w:tr>
      <w:tr w:rsidR="00260C7F" w:rsidTr="00260C7F">
        <w:tc>
          <w:tcPr>
            <w:tcW w:w="1276"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2.</w:t>
            </w:r>
          </w:p>
        </w:tc>
        <w:tc>
          <w:tcPr>
            <w:tcW w:w="2462" w:type="dxa"/>
          </w:tcPr>
          <w:p w:rsidR="00260C7F" w:rsidRDefault="00260C7F" w:rsidP="00260C7F">
            <w:pPr>
              <w:rPr>
                <w:rFonts w:ascii="Helvetica" w:hAnsi="Helvetica" w:cs="Helvetica"/>
                <w:color w:val="3F3F3F"/>
                <w:sz w:val="27"/>
                <w:szCs w:val="27"/>
                <w:shd w:val="clear" w:color="auto" w:fill="FFFFFF"/>
              </w:rPr>
            </w:pPr>
            <w:r>
              <w:rPr>
                <w:rFonts w:ascii="Helvetica" w:hAnsi="Helvetica" w:cs="Helvetica"/>
                <w:color w:val="3F3F3F"/>
                <w:sz w:val="27"/>
                <w:szCs w:val="27"/>
                <w:shd w:val="clear" w:color="auto" w:fill="FFFFFF"/>
              </w:rPr>
              <w:t xml:space="preserve"> Prijedlog Rješenja o davanju suglasnosti na </w:t>
            </w:r>
            <w:r>
              <w:rPr>
                <w:rFonts w:ascii="Helvetica" w:hAnsi="Helvetica" w:cs="Helvetica"/>
                <w:color w:val="3F3F3F"/>
                <w:sz w:val="27"/>
                <w:szCs w:val="27"/>
                <w:shd w:val="clear" w:color="auto" w:fill="FFFFFF"/>
              </w:rPr>
              <w:lastRenderedPageBreak/>
              <w:t xml:space="preserve">razrješenje ravnatelja Javne ustanove </w:t>
            </w:r>
          </w:p>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„Kulturno-</w:t>
            </w:r>
            <w:r>
              <w:rPr>
                <w:rFonts w:ascii="Helvetica" w:hAnsi="Helvetica" w:cs="Helvetica"/>
                <w:color w:val="3F3F3F"/>
                <w:sz w:val="27"/>
                <w:szCs w:val="27"/>
              </w:rPr>
              <w:br/>
            </w:r>
            <w:r>
              <w:rPr>
                <w:rFonts w:ascii="Helvetica" w:hAnsi="Helvetica" w:cs="Helvetica"/>
                <w:color w:val="3F3F3F"/>
                <w:sz w:val="27"/>
                <w:szCs w:val="27"/>
                <w:shd w:val="clear" w:color="auto" w:fill="FFFFFF"/>
              </w:rPr>
              <w:t>športski centar Ljubuški“</w:t>
            </w:r>
          </w:p>
        </w:tc>
        <w:tc>
          <w:tcPr>
            <w:tcW w:w="1365" w:type="dxa"/>
          </w:tcPr>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lastRenderedPageBreak/>
              <w:t>Usvojen</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-JEDNOGLASNO</w:t>
            </w:r>
          </w:p>
          <w:p w:rsidR="00260C7F" w:rsidRDefault="00260C7F" w:rsidP="00260C7F">
            <w:pPr>
              <w:rPr>
                <w:rFonts w:ascii="Times New Roman" w:hAnsi="Times New Roman" w:cs="Times New Roman"/>
                <w:sz w:val="24"/>
                <w:szCs w:val="24"/>
              </w:rPr>
            </w:pPr>
            <w:r>
              <w:rPr>
                <w:rFonts w:ascii="Times New Roman" w:hAnsi="Times New Roman" w:cs="Times New Roman"/>
                <w:sz w:val="24"/>
                <w:szCs w:val="24"/>
              </w:rPr>
              <w:t>5/24</w:t>
            </w:r>
          </w:p>
        </w:tc>
        <w:tc>
          <w:tcPr>
            <w:tcW w:w="1322" w:type="dxa"/>
          </w:tcPr>
          <w:p w:rsidR="00260C7F" w:rsidRDefault="00260C7F" w:rsidP="00260C7F">
            <w:pPr>
              <w:rPr>
                <w:rFonts w:ascii="Helvetica" w:hAnsi="Helvetica" w:cs="Helvetica"/>
                <w:color w:val="3F3F3F"/>
                <w:sz w:val="27"/>
                <w:szCs w:val="27"/>
                <w:shd w:val="clear" w:color="auto" w:fill="FFFFFF"/>
              </w:rPr>
            </w:pPr>
            <w:r>
              <w:rPr>
                <w:rFonts w:ascii="Helvetica" w:hAnsi="Helvetica" w:cs="Helvetica"/>
                <w:color w:val="3F3F3F"/>
                <w:sz w:val="27"/>
                <w:szCs w:val="27"/>
                <w:shd w:val="clear" w:color="auto" w:fill="FFFFFF"/>
              </w:rPr>
              <w:t xml:space="preserve">Javna ustanova </w:t>
            </w:r>
          </w:p>
          <w:p w:rsidR="00260C7F" w:rsidRDefault="00260C7F" w:rsidP="00260C7F">
            <w:pPr>
              <w:rPr>
                <w:rFonts w:ascii="Times New Roman" w:hAnsi="Times New Roman" w:cs="Times New Roman"/>
                <w:sz w:val="24"/>
                <w:szCs w:val="24"/>
              </w:rPr>
            </w:pPr>
            <w:r>
              <w:rPr>
                <w:rFonts w:ascii="Helvetica" w:hAnsi="Helvetica" w:cs="Helvetica"/>
                <w:color w:val="3F3F3F"/>
                <w:sz w:val="27"/>
                <w:szCs w:val="27"/>
                <w:shd w:val="clear" w:color="auto" w:fill="FFFFFF"/>
              </w:rPr>
              <w:t>„Kulturno-</w:t>
            </w:r>
            <w:r>
              <w:rPr>
                <w:rFonts w:ascii="Helvetica" w:hAnsi="Helvetica" w:cs="Helvetica"/>
                <w:color w:val="3F3F3F"/>
                <w:sz w:val="27"/>
                <w:szCs w:val="27"/>
              </w:rPr>
              <w:br/>
            </w:r>
            <w:r>
              <w:rPr>
                <w:rFonts w:ascii="Helvetica" w:hAnsi="Helvetica" w:cs="Helvetica"/>
                <w:color w:val="3F3F3F"/>
                <w:sz w:val="27"/>
                <w:szCs w:val="27"/>
                <w:shd w:val="clear" w:color="auto" w:fill="FFFFFF"/>
              </w:rPr>
              <w:lastRenderedPageBreak/>
              <w:t>športski centar Ljubuški“,</w:t>
            </w:r>
          </w:p>
        </w:tc>
        <w:tc>
          <w:tcPr>
            <w:tcW w:w="3356" w:type="dxa"/>
          </w:tcPr>
          <w:p w:rsidR="00260C7F" w:rsidRDefault="00260C7F" w:rsidP="00260C7F">
            <w:pPr>
              <w:rPr>
                <w:rFonts w:ascii="Times New Roman" w:hAnsi="Times New Roman" w:cs="Times New Roman"/>
                <w:sz w:val="24"/>
                <w:szCs w:val="24"/>
              </w:rPr>
            </w:pPr>
          </w:p>
        </w:tc>
      </w:tr>
    </w:tbl>
    <w:p w:rsidR="00260C7F" w:rsidRDefault="00260C7F" w:rsidP="00260C7F">
      <w:pPr>
        <w:rPr>
          <w:rFonts w:ascii="Times New Roman" w:hAnsi="Times New Roman" w:cs="Times New Roman"/>
          <w:sz w:val="24"/>
          <w:szCs w:val="24"/>
        </w:rPr>
      </w:pPr>
    </w:p>
    <w:tbl>
      <w:tblPr>
        <w:tblStyle w:val="TableGrid2"/>
        <w:tblW w:w="9781" w:type="dxa"/>
        <w:tblInd w:w="-5" w:type="dxa"/>
        <w:tblLayout w:type="fixed"/>
        <w:tblLook w:val="04A0" w:firstRow="1" w:lastRow="0" w:firstColumn="1" w:lastColumn="0" w:noHBand="0" w:noVBand="1"/>
      </w:tblPr>
      <w:tblGrid>
        <w:gridCol w:w="9781"/>
      </w:tblGrid>
      <w:tr w:rsidR="00607D2F" w:rsidTr="00E16997">
        <w:tc>
          <w:tcPr>
            <w:tcW w:w="9781" w:type="dxa"/>
          </w:tcPr>
          <w:p w:rsidR="00607D2F" w:rsidRDefault="00607D2F" w:rsidP="00E16997">
            <w:pPr>
              <w:pStyle w:val="NormalWeb"/>
              <w:shd w:val="clear" w:color="auto" w:fill="FFFFFF"/>
              <w:spacing w:before="0" w:beforeAutospacing="0" w:after="0" w:afterAutospacing="0"/>
              <w:jc w:val="center"/>
              <w:textAlignment w:val="baseline"/>
              <w:rPr>
                <w:rFonts w:ascii="Helvetica" w:hAnsi="Helvetica" w:cs="Helvetica"/>
                <w:color w:val="3F3F3F"/>
                <w:sz w:val="27"/>
                <w:szCs w:val="27"/>
              </w:rPr>
            </w:pPr>
            <w:r>
              <w:rPr>
                <w:rStyle w:val="Strong"/>
                <w:rFonts w:ascii="Helvetica" w:hAnsi="Helvetica" w:cs="Helvetica"/>
                <w:color w:val="3F3F3F"/>
                <w:sz w:val="27"/>
                <w:szCs w:val="27"/>
                <w:bdr w:val="none" w:sz="0" w:space="0" w:color="auto" w:frame="1"/>
              </w:rPr>
              <w:t>KONSTITUIRAJUĆA I. SJEDNICA GRADSKOG VIJEĆA LJUBUŠKI</w:t>
            </w:r>
          </w:p>
          <w:p w:rsidR="00607D2F" w:rsidRDefault="00607D2F" w:rsidP="00E16997">
            <w:pPr>
              <w:rPr>
                <w:rFonts w:ascii="Times New Roman" w:hAnsi="Times New Roman" w:cs="Times New Roman"/>
                <w:sz w:val="24"/>
                <w:szCs w:val="24"/>
              </w:rPr>
            </w:pPr>
            <w:r>
              <w:rPr>
                <w:rFonts w:ascii="Helvetica" w:hAnsi="Helvetica" w:cs="Helvetica"/>
                <w:color w:val="3F3F3F"/>
                <w:sz w:val="27"/>
                <w:szCs w:val="27"/>
              </w:rPr>
              <w:t xml:space="preserve"> 27.11. 2024. godine (srijeda) s početkom u 9,00 sati Gradska vijećnica Ljubuški</w:t>
            </w:r>
          </w:p>
        </w:tc>
      </w:tr>
    </w:tbl>
    <w:tbl>
      <w:tblPr>
        <w:tblStyle w:val="TableGrid"/>
        <w:tblW w:w="9781" w:type="dxa"/>
        <w:tblInd w:w="-5" w:type="dxa"/>
        <w:tblLayout w:type="fixed"/>
        <w:tblLook w:val="04A0" w:firstRow="1" w:lastRow="0" w:firstColumn="1" w:lastColumn="0" w:noHBand="0" w:noVBand="1"/>
      </w:tblPr>
      <w:tblGrid>
        <w:gridCol w:w="1281"/>
        <w:gridCol w:w="2635"/>
        <w:gridCol w:w="2636"/>
        <w:gridCol w:w="2279"/>
        <w:gridCol w:w="950"/>
      </w:tblGrid>
      <w:tr w:rsidR="00607D2F" w:rsidTr="00E16997">
        <w:tc>
          <w:tcPr>
            <w:tcW w:w="1281"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Redni broj točke dnevno</w:t>
            </w:r>
            <w:r>
              <w:rPr>
                <w:rFonts w:ascii="Times New Roman" w:hAnsi="Times New Roman" w:cs="Times New Roman"/>
                <w:b/>
                <w:sz w:val="28"/>
                <w:szCs w:val="28"/>
              </w:rPr>
              <w:t>g</w:t>
            </w:r>
            <w:r w:rsidRPr="0038280D">
              <w:rPr>
                <w:rFonts w:ascii="Times New Roman" w:hAnsi="Times New Roman" w:cs="Times New Roman"/>
                <w:b/>
                <w:sz w:val="28"/>
                <w:szCs w:val="28"/>
              </w:rPr>
              <w:t xml:space="preserve"> reda</w:t>
            </w:r>
          </w:p>
        </w:tc>
        <w:tc>
          <w:tcPr>
            <w:tcW w:w="2635"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Naziv općeg i drugog akata</w:t>
            </w:r>
          </w:p>
        </w:tc>
        <w:tc>
          <w:tcPr>
            <w:tcW w:w="2636" w:type="dxa"/>
          </w:tcPr>
          <w:p w:rsidR="00607D2F" w:rsidRPr="008A5FE0" w:rsidRDefault="00607D2F" w:rsidP="00E16997">
            <w:pPr>
              <w:rPr>
                <w:rFonts w:ascii="Times New Roman" w:hAnsi="Times New Roman" w:cs="Times New Roman"/>
                <w:b/>
                <w:sz w:val="28"/>
                <w:szCs w:val="28"/>
              </w:rPr>
            </w:pPr>
            <w:r w:rsidRPr="008A5FE0">
              <w:rPr>
                <w:rFonts w:ascii="Times New Roman" w:hAnsi="Times New Roman" w:cs="Times New Roman"/>
                <w:b/>
                <w:sz w:val="28"/>
                <w:szCs w:val="28"/>
              </w:rPr>
              <w:t>Usvojen /</w:t>
            </w:r>
            <w:r>
              <w:rPr>
                <w:rFonts w:ascii="Times New Roman" w:hAnsi="Times New Roman" w:cs="Times New Roman"/>
                <w:b/>
                <w:sz w:val="28"/>
                <w:szCs w:val="28"/>
              </w:rPr>
              <w:t>nije usvojen</w:t>
            </w:r>
          </w:p>
          <w:p w:rsidR="00607D2F" w:rsidRDefault="00607D2F" w:rsidP="00E16997">
            <w:pPr>
              <w:rPr>
                <w:rFonts w:ascii="Times New Roman" w:hAnsi="Times New Roman" w:cs="Times New Roman"/>
                <w:sz w:val="24"/>
                <w:szCs w:val="24"/>
              </w:rPr>
            </w:pPr>
            <w:r>
              <w:rPr>
                <w:rFonts w:ascii="Times New Roman" w:hAnsi="Times New Roman" w:cs="Times New Roman"/>
                <w:b/>
                <w:sz w:val="28"/>
                <w:szCs w:val="28"/>
              </w:rPr>
              <w:t>/o</w:t>
            </w:r>
            <w:r w:rsidRPr="0038280D">
              <w:rPr>
                <w:rFonts w:ascii="Times New Roman" w:hAnsi="Times New Roman" w:cs="Times New Roman"/>
                <w:b/>
                <w:sz w:val="28"/>
                <w:szCs w:val="28"/>
              </w:rPr>
              <w:t>bjava u Službenom glasniku</w:t>
            </w:r>
          </w:p>
        </w:tc>
        <w:tc>
          <w:tcPr>
            <w:tcW w:w="2279"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Nadležnost za izvršenje tijela-službe</w:t>
            </w:r>
          </w:p>
        </w:tc>
        <w:tc>
          <w:tcPr>
            <w:tcW w:w="950" w:type="dxa"/>
          </w:tcPr>
          <w:p w:rsidR="00607D2F" w:rsidRPr="0038280D" w:rsidRDefault="00607D2F" w:rsidP="00E16997">
            <w:pPr>
              <w:rPr>
                <w:rFonts w:ascii="Times New Roman" w:hAnsi="Times New Roman" w:cs="Times New Roman"/>
                <w:b/>
                <w:sz w:val="28"/>
                <w:szCs w:val="28"/>
              </w:rPr>
            </w:pPr>
            <w:r w:rsidRPr="0038280D">
              <w:rPr>
                <w:rFonts w:ascii="Times New Roman" w:hAnsi="Times New Roman" w:cs="Times New Roman"/>
                <w:b/>
                <w:sz w:val="28"/>
                <w:szCs w:val="28"/>
              </w:rPr>
              <w:t>Izvršeno %</w:t>
            </w:r>
          </w:p>
          <w:p w:rsidR="00607D2F" w:rsidRDefault="00607D2F" w:rsidP="00E16997">
            <w:pPr>
              <w:rPr>
                <w:rFonts w:ascii="Times New Roman" w:hAnsi="Times New Roman" w:cs="Times New Roman"/>
                <w:sz w:val="24"/>
                <w:szCs w:val="24"/>
              </w:rPr>
            </w:pPr>
          </w:p>
        </w:tc>
      </w:tr>
      <w:tr w:rsidR="00607D2F" w:rsidTr="00E16997">
        <w:tc>
          <w:tcPr>
            <w:tcW w:w="1281"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Redni broj točke dnevno</w:t>
            </w:r>
            <w:r>
              <w:rPr>
                <w:rFonts w:ascii="Times New Roman" w:hAnsi="Times New Roman" w:cs="Times New Roman"/>
                <w:b/>
                <w:sz w:val="28"/>
                <w:szCs w:val="28"/>
              </w:rPr>
              <w:t>g</w:t>
            </w:r>
            <w:r w:rsidRPr="0038280D">
              <w:rPr>
                <w:rFonts w:ascii="Times New Roman" w:hAnsi="Times New Roman" w:cs="Times New Roman"/>
                <w:b/>
                <w:sz w:val="28"/>
                <w:szCs w:val="28"/>
              </w:rPr>
              <w:t xml:space="preserve"> reda</w:t>
            </w:r>
          </w:p>
        </w:tc>
        <w:tc>
          <w:tcPr>
            <w:tcW w:w="2635"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Naziv općeg i drugog akata</w:t>
            </w:r>
          </w:p>
        </w:tc>
        <w:tc>
          <w:tcPr>
            <w:tcW w:w="2636" w:type="dxa"/>
          </w:tcPr>
          <w:p w:rsidR="00607D2F" w:rsidRPr="008A5FE0" w:rsidRDefault="00607D2F" w:rsidP="00E16997">
            <w:pPr>
              <w:rPr>
                <w:rFonts w:ascii="Times New Roman" w:hAnsi="Times New Roman" w:cs="Times New Roman"/>
                <w:b/>
                <w:sz w:val="28"/>
                <w:szCs w:val="28"/>
              </w:rPr>
            </w:pPr>
            <w:r w:rsidRPr="008A5FE0">
              <w:rPr>
                <w:rFonts w:ascii="Times New Roman" w:hAnsi="Times New Roman" w:cs="Times New Roman"/>
                <w:b/>
                <w:sz w:val="28"/>
                <w:szCs w:val="28"/>
              </w:rPr>
              <w:t>Usvojen /</w:t>
            </w:r>
            <w:r>
              <w:rPr>
                <w:rFonts w:ascii="Times New Roman" w:hAnsi="Times New Roman" w:cs="Times New Roman"/>
                <w:b/>
                <w:sz w:val="28"/>
                <w:szCs w:val="28"/>
              </w:rPr>
              <w:t>nije usvojen</w:t>
            </w:r>
          </w:p>
          <w:p w:rsidR="00607D2F" w:rsidRDefault="00607D2F" w:rsidP="00E16997">
            <w:pPr>
              <w:rPr>
                <w:rFonts w:ascii="Times New Roman" w:hAnsi="Times New Roman" w:cs="Times New Roman"/>
                <w:sz w:val="24"/>
                <w:szCs w:val="24"/>
              </w:rPr>
            </w:pPr>
            <w:r>
              <w:rPr>
                <w:rFonts w:ascii="Times New Roman" w:hAnsi="Times New Roman" w:cs="Times New Roman"/>
                <w:b/>
                <w:sz w:val="28"/>
                <w:szCs w:val="28"/>
              </w:rPr>
              <w:t>/o</w:t>
            </w:r>
            <w:r w:rsidRPr="0038280D">
              <w:rPr>
                <w:rFonts w:ascii="Times New Roman" w:hAnsi="Times New Roman" w:cs="Times New Roman"/>
                <w:b/>
                <w:sz w:val="28"/>
                <w:szCs w:val="28"/>
              </w:rPr>
              <w:t>bjava u Službenom glasniku</w:t>
            </w:r>
          </w:p>
        </w:tc>
        <w:tc>
          <w:tcPr>
            <w:tcW w:w="2279"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Nadležnost za izvršenje tijela-službe</w:t>
            </w:r>
          </w:p>
        </w:tc>
        <w:tc>
          <w:tcPr>
            <w:tcW w:w="950" w:type="dxa"/>
          </w:tcPr>
          <w:p w:rsidR="00607D2F" w:rsidRPr="0038280D" w:rsidRDefault="00607D2F" w:rsidP="00E16997">
            <w:pPr>
              <w:rPr>
                <w:rFonts w:ascii="Times New Roman" w:hAnsi="Times New Roman" w:cs="Times New Roman"/>
                <w:b/>
                <w:sz w:val="28"/>
                <w:szCs w:val="28"/>
              </w:rPr>
            </w:pPr>
            <w:r w:rsidRPr="0038280D">
              <w:rPr>
                <w:rFonts w:ascii="Times New Roman" w:hAnsi="Times New Roman" w:cs="Times New Roman"/>
                <w:b/>
                <w:sz w:val="28"/>
                <w:szCs w:val="28"/>
              </w:rPr>
              <w:t>Izvršeno %</w:t>
            </w:r>
          </w:p>
          <w:p w:rsidR="00607D2F" w:rsidRDefault="00607D2F" w:rsidP="00E16997">
            <w:pPr>
              <w:rPr>
                <w:rFonts w:ascii="Times New Roman" w:hAnsi="Times New Roman" w:cs="Times New Roman"/>
                <w:sz w:val="24"/>
                <w:szCs w:val="24"/>
              </w:rPr>
            </w:pPr>
          </w:p>
        </w:tc>
      </w:tr>
      <w:tr w:rsidR="00607D2F" w:rsidRPr="000D2785" w:rsidTr="00E16997">
        <w:tc>
          <w:tcPr>
            <w:tcW w:w="1281" w:type="dxa"/>
          </w:tcPr>
          <w:p w:rsidR="00607D2F" w:rsidRPr="000D2785" w:rsidRDefault="00607D2F" w:rsidP="00E16997">
            <w:pPr>
              <w:rPr>
                <w:rFonts w:ascii="Times New Roman" w:hAnsi="Times New Roman" w:cs="Times New Roman"/>
                <w:sz w:val="24"/>
                <w:szCs w:val="24"/>
              </w:rPr>
            </w:pPr>
            <w:r w:rsidRPr="000D2785">
              <w:rPr>
                <w:rFonts w:ascii="Times New Roman" w:hAnsi="Times New Roman" w:cs="Times New Roman"/>
                <w:sz w:val="24"/>
                <w:szCs w:val="24"/>
              </w:rPr>
              <w:t>1.</w:t>
            </w:r>
          </w:p>
        </w:tc>
        <w:tc>
          <w:tcPr>
            <w:tcW w:w="2635" w:type="dxa"/>
          </w:tcPr>
          <w:p w:rsidR="00607D2F" w:rsidRPr="000D2785" w:rsidRDefault="00607D2F" w:rsidP="00E16997">
            <w:pPr>
              <w:rPr>
                <w:rFonts w:ascii="Times New Roman" w:hAnsi="Times New Roman" w:cs="Times New Roman"/>
                <w:sz w:val="24"/>
                <w:szCs w:val="24"/>
              </w:rPr>
            </w:pPr>
            <w:r w:rsidRPr="000D2785">
              <w:rPr>
                <w:color w:val="3F3F3F"/>
                <w:sz w:val="28"/>
                <w:szCs w:val="28"/>
              </w:rPr>
              <w:t xml:space="preserve">Prijedlog Rješenja o imenovanju Povjerenstva za izbor i imenovanje </w:t>
            </w:r>
          </w:p>
        </w:tc>
        <w:tc>
          <w:tcPr>
            <w:tcW w:w="2636"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Pr="000D2785" w:rsidRDefault="00607D2F" w:rsidP="00E16997">
            <w:pPr>
              <w:rPr>
                <w:rFonts w:ascii="Times New Roman" w:hAnsi="Times New Roman" w:cs="Times New Roman"/>
                <w:sz w:val="24"/>
                <w:szCs w:val="24"/>
              </w:rPr>
            </w:pPr>
            <w:r>
              <w:rPr>
                <w:rFonts w:ascii="Times New Roman" w:hAnsi="Times New Roman" w:cs="Times New Roman"/>
                <w:sz w:val="24"/>
                <w:szCs w:val="24"/>
              </w:rPr>
              <w:t>5/24</w:t>
            </w:r>
          </w:p>
        </w:tc>
        <w:tc>
          <w:tcPr>
            <w:tcW w:w="2279" w:type="dxa"/>
          </w:tcPr>
          <w:p w:rsidR="00607D2F" w:rsidRPr="00520F45" w:rsidRDefault="00607D2F" w:rsidP="00E16997">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607D2F" w:rsidRPr="000D2785" w:rsidRDefault="00607D2F" w:rsidP="00E16997">
            <w:pPr>
              <w:rPr>
                <w:rFonts w:ascii="Times New Roman" w:hAnsi="Times New Roman" w:cs="Times New Roman"/>
                <w:sz w:val="24"/>
                <w:szCs w:val="24"/>
              </w:rPr>
            </w:pPr>
          </w:p>
        </w:tc>
        <w:tc>
          <w:tcPr>
            <w:tcW w:w="950" w:type="dxa"/>
          </w:tcPr>
          <w:p w:rsidR="00607D2F" w:rsidRPr="000D2785" w:rsidRDefault="00607D2F" w:rsidP="00E16997">
            <w:pPr>
              <w:rPr>
                <w:rFonts w:ascii="Times New Roman" w:hAnsi="Times New Roman" w:cs="Times New Roman"/>
                <w:sz w:val="24"/>
                <w:szCs w:val="24"/>
              </w:rPr>
            </w:pPr>
          </w:p>
        </w:tc>
      </w:tr>
      <w:tr w:rsidR="00607D2F" w:rsidRPr="000D2785" w:rsidTr="00E16997">
        <w:tc>
          <w:tcPr>
            <w:tcW w:w="1281" w:type="dxa"/>
          </w:tcPr>
          <w:p w:rsidR="00607D2F" w:rsidRPr="000D2785" w:rsidRDefault="00607D2F" w:rsidP="00E16997">
            <w:pPr>
              <w:rPr>
                <w:rFonts w:ascii="Times New Roman" w:hAnsi="Times New Roman" w:cs="Times New Roman"/>
                <w:sz w:val="24"/>
                <w:szCs w:val="24"/>
              </w:rPr>
            </w:pPr>
            <w:r w:rsidRPr="000D2785">
              <w:rPr>
                <w:rFonts w:ascii="Times New Roman" w:hAnsi="Times New Roman" w:cs="Times New Roman"/>
                <w:sz w:val="24"/>
                <w:szCs w:val="24"/>
              </w:rPr>
              <w:t>2.</w:t>
            </w:r>
          </w:p>
        </w:tc>
        <w:tc>
          <w:tcPr>
            <w:tcW w:w="2635" w:type="dxa"/>
          </w:tcPr>
          <w:p w:rsidR="00607D2F" w:rsidRPr="000D2785" w:rsidRDefault="00607D2F" w:rsidP="00E16997">
            <w:pPr>
              <w:rPr>
                <w:rFonts w:ascii="Times New Roman" w:hAnsi="Times New Roman" w:cs="Times New Roman"/>
                <w:sz w:val="24"/>
                <w:szCs w:val="24"/>
              </w:rPr>
            </w:pPr>
            <w:r w:rsidRPr="000D2785">
              <w:rPr>
                <w:color w:val="3F3F3F"/>
                <w:sz w:val="28"/>
                <w:szCs w:val="28"/>
              </w:rPr>
              <w:t>Prijedlog Rješenja o imenovanju Povjerenstva za tajno glasovanje</w:t>
            </w:r>
          </w:p>
        </w:tc>
        <w:tc>
          <w:tcPr>
            <w:tcW w:w="2636"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Pr="000D2785" w:rsidRDefault="00607D2F" w:rsidP="00E16997">
            <w:pPr>
              <w:rPr>
                <w:rFonts w:ascii="Times New Roman" w:hAnsi="Times New Roman" w:cs="Times New Roman"/>
                <w:sz w:val="24"/>
                <w:szCs w:val="24"/>
              </w:rPr>
            </w:pPr>
            <w:r>
              <w:rPr>
                <w:rFonts w:ascii="Times New Roman" w:hAnsi="Times New Roman" w:cs="Times New Roman"/>
                <w:sz w:val="24"/>
                <w:szCs w:val="24"/>
              </w:rPr>
              <w:t>5/24</w:t>
            </w:r>
          </w:p>
        </w:tc>
        <w:tc>
          <w:tcPr>
            <w:tcW w:w="2279" w:type="dxa"/>
          </w:tcPr>
          <w:p w:rsidR="00607D2F" w:rsidRPr="00520F45" w:rsidRDefault="00607D2F" w:rsidP="00E16997">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607D2F" w:rsidRPr="000D2785" w:rsidRDefault="00607D2F" w:rsidP="00E16997">
            <w:pPr>
              <w:rPr>
                <w:rFonts w:ascii="Times New Roman" w:hAnsi="Times New Roman" w:cs="Times New Roman"/>
                <w:sz w:val="24"/>
                <w:szCs w:val="24"/>
              </w:rPr>
            </w:pPr>
          </w:p>
        </w:tc>
        <w:tc>
          <w:tcPr>
            <w:tcW w:w="950" w:type="dxa"/>
          </w:tcPr>
          <w:p w:rsidR="00607D2F" w:rsidRPr="000D2785" w:rsidRDefault="00607D2F" w:rsidP="00E16997">
            <w:pPr>
              <w:rPr>
                <w:rFonts w:ascii="Times New Roman" w:hAnsi="Times New Roman" w:cs="Times New Roman"/>
                <w:sz w:val="24"/>
                <w:szCs w:val="24"/>
              </w:rPr>
            </w:pPr>
          </w:p>
        </w:tc>
      </w:tr>
      <w:tr w:rsidR="00607D2F" w:rsidRPr="000D2785" w:rsidTr="00E16997">
        <w:tc>
          <w:tcPr>
            <w:tcW w:w="1281" w:type="dxa"/>
          </w:tcPr>
          <w:p w:rsidR="00607D2F" w:rsidRPr="000D2785" w:rsidRDefault="00607D2F" w:rsidP="00E16997">
            <w:pPr>
              <w:rPr>
                <w:rFonts w:ascii="Times New Roman" w:hAnsi="Times New Roman" w:cs="Times New Roman"/>
                <w:sz w:val="24"/>
                <w:szCs w:val="24"/>
              </w:rPr>
            </w:pPr>
            <w:r w:rsidRPr="000D2785">
              <w:rPr>
                <w:rFonts w:ascii="Times New Roman" w:hAnsi="Times New Roman" w:cs="Times New Roman"/>
                <w:sz w:val="24"/>
                <w:szCs w:val="24"/>
              </w:rPr>
              <w:t>3.</w:t>
            </w:r>
          </w:p>
        </w:tc>
        <w:tc>
          <w:tcPr>
            <w:tcW w:w="2635" w:type="dxa"/>
          </w:tcPr>
          <w:p w:rsidR="00607D2F" w:rsidRPr="000D2785" w:rsidRDefault="00607D2F" w:rsidP="00E16997">
            <w:pPr>
              <w:rPr>
                <w:rFonts w:ascii="Times New Roman" w:hAnsi="Times New Roman" w:cs="Times New Roman"/>
                <w:sz w:val="24"/>
                <w:szCs w:val="24"/>
              </w:rPr>
            </w:pPr>
            <w:r w:rsidRPr="000D2785">
              <w:rPr>
                <w:color w:val="3F3F3F"/>
                <w:sz w:val="28"/>
                <w:szCs w:val="28"/>
              </w:rPr>
              <w:t>Prijedlog Rješenja o izboru predsjednika Gradskog vijeća Ljubuški</w:t>
            </w:r>
          </w:p>
        </w:tc>
        <w:tc>
          <w:tcPr>
            <w:tcW w:w="2636"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Pr="000D2785" w:rsidRDefault="00607D2F" w:rsidP="00E16997">
            <w:pPr>
              <w:rPr>
                <w:rFonts w:ascii="Times New Roman" w:hAnsi="Times New Roman" w:cs="Times New Roman"/>
                <w:sz w:val="24"/>
                <w:szCs w:val="24"/>
              </w:rPr>
            </w:pPr>
            <w:r>
              <w:rPr>
                <w:rFonts w:ascii="Times New Roman" w:hAnsi="Times New Roman" w:cs="Times New Roman"/>
                <w:sz w:val="24"/>
                <w:szCs w:val="24"/>
              </w:rPr>
              <w:t>5/24</w:t>
            </w:r>
          </w:p>
        </w:tc>
        <w:tc>
          <w:tcPr>
            <w:tcW w:w="2279" w:type="dxa"/>
          </w:tcPr>
          <w:p w:rsidR="00607D2F" w:rsidRPr="00520F45" w:rsidRDefault="00607D2F" w:rsidP="00E16997">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607D2F" w:rsidRPr="000D2785" w:rsidRDefault="00607D2F" w:rsidP="00E16997">
            <w:pPr>
              <w:rPr>
                <w:rFonts w:ascii="Times New Roman" w:hAnsi="Times New Roman" w:cs="Times New Roman"/>
                <w:sz w:val="24"/>
                <w:szCs w:val="24"/>
              </w:rPr>
            </w:pPr>
          </w:p>
        </w:tc>
        <w:tc>
          <w:tcPr>
            <w:tcW w:w="950" w:type="dxa"/>
          </w:tcPr>
          <w:p w:rsidR="00607D2F" w:rsidRPr="000D2785" w:rsidRDefault="00607D2F" w:rsidP="00E16997">
            <w:pPr>
              <w:rPr>
                <w:rFonts w:ascii="Times New Roman" w:hAnsi="Times New Roman" w:cs="Times New Roman"/>
                <w:sz w:val="24"/>
                <w:szCs w:val="24"/>
              </w:rPr>
            </w:pPr>
          </w:p>
        </w:tc>
      </w:tr>
      <w:tr w:rsidR="00607D2F" w:rsidRPr="000D2785" w:rsidTr="00E16997">
        <w:tc>
          <w:tcPr>
            <w:tcW w:w="1281" w:type="dxa"/>
          </w:tcPr>
          <w:p w:rsidR="00607D2F" w:rsidRPr="000D2785" w:rsidRDefault="00607D2F" w:rsidP="00E16997">
            <w:pPr>
              <w:rPr>
                <w:rFonts w:ascii="Times New Roman" w:hAnsi="Times New Roman" w:cs="Times New Roman"/>
                <w:sz w:val="24"/>
                <w:szCs w:val="24"/>
              </w:rPr>
            </w:pPr>
            <w:r w:rsidRPr="000D2785">
              <w:rPr>
                <w:rFonts w:ascii="Times New Roman" w:hAnsi="Times New Roman" w:cs="Times New Roman"/>
                <w:sz w:val="24"/>
                <w:szCs w:val="24"/>
              </w:rPr>
              <w:t>4.</w:t>
            </w:r>
          </w:p>
        </w:tc>
        <w:tc>
          <w:tcPr>
            <w:tcW w:w="2635" w:type="dxa"/>
          </w:tcPr>
          <w:p w:rsidR="00607D2F" w:rsidRPr="000D2785" w:rsidRDefault="00607D2F" w:rsidP="00E16997">
            <w:pPr>
              <w:rPr>
                <w:rFonts w:ascii="Times New Roman" w:hAnsi="Times New Roman" w:cs="Times New Roman"/>
                <w:sz w:val="24"/>
                <w:szCs w:val="24"/>
              </w:rPr>
            </w:pPr>
            <w:r w:rsidRPr="000D2785">
              <w:rPr>
                <w:color w:val="3F3F3F"/>
                <w:sz w:val="28"/>
                <w:szCs w:val="28"/>
              </w:rPr>
              <w:t>Prijedlog Rješenja o izboru zamjenika predsjednika Gradskog vijeća Ljubuški</w:t>
            </w:r>
          </w:p>
        </w:tc>
        <w:tc>
          <w:tcPr>
            <w:tcW w:w="2636"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Pr="000D2785" w:rsidRDefault="00607D2F" w:rsidP="00E16997">
            <w:pPr>
              <w:rPr>
                <w:rFonts w:ascii="Times New Roman" w:hAnsi="Times New Roman" w:cs="Times New Roman"/>
                <w:sz w:val="24"/>
                <w:szCs w:val="24"/>
              </w:rPr>
            </w:pPr>
            <w:r>
              <w:rPr>
                <w:rFonts w:ascii="Times New Roman" w:hAnsi="Times New Roman" w:cs="Times New Roman"/>
                <w:sz w:val="24"/>
                <w:szCs w:val="24"/>
              </w:rPr>
              <w:t>5/24</w:t>
            </w:r>
          </w:p>
        </w:tc>
        <w:tc>
          <w:tcPr>
            <w:tcW w:w="2279" w:type="dxa"/>
          </w:tcPr>
          <w:p w:rsidR="00607D2F" w:rsidRPr="00520F45" w:rsidRDefault="00607D2F" w:rsidP="00E16997">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607D2F" w:rsidRPr="000D2785" w:rsidRDefault="00607D2F" w:rsidP="00E16997">
            <w:pPr>
              <w:rPr>
                <w:rFonts w:ascii="Times New Roman" w:hAnsi="Times New Roman" w:cs="Times New Roman"/>
                <w:sz w:val="24"/>
                <w:szCs w:val="24"/>
              </w:rPr>
            </w:pPr>
          </w:p>
        </w:tc>
        <w:tc>
          <w:tcPr>
            <w:tcW w:w="950" w:type="dxa"/>
          </w:tcPr>
          <w:p w:rsidR="00607D2F" w:rsidRPr="000D2785" w:rsidRDefault="00607D2F" w:rsidP="00E16997">
            <w:pPr>
              <w:rPr>
                <w:rFonts w:ascii="Times New Roman" w:hAnsi="Times New Roman" w:cs="Times New Roman"/>
                <w:sz w:val="24"/>
                <w:szCs w:val="24"/>
              </w:rPr>
            </w:pPr>
          </w:p>
        </w:tc>
      </w:tr>
      <w:tr w:rsidR="00607D2F" w:rsidRPr="000D2785" w:rsidTr="00E16997">
        <w:tc>
          <w:tcPr>
            <w:tcW w:w="1281" w:type="dxa"/>
          </w:tcPr>
          <w:p w:rsidR="00607D2F" w:rsidRPr="000D2785" w:rsidRDefault="00607D2F" w:rsidP="00E16997">
            <w:pPr>
              <w:rPr>
                <w:rFonts w:ascii="Times New Roman" w:hAnsi="Times New Roman" w:cs="Times New Roman"/>
                <w:sz w:val="28"/>
                <w:szCs w:val="28"/>
              </w:rPr>
            </w:pPr>
            <w:r w:rsidRPr="000D2785">
              <w:rPr>
                <w:rFonts w:ascii="Times New Roman" w:hAnsi="Times New Roman" w:cs="Times New Roman"/>
                <w:sz w:val="28"/>
                <w:szCs w:val="28"/>
              </w:rPr>
              <w:t>5.</w:t>
            </w:r>
          </w:p>
        </w:tc>
        <w:tc>
          <w:tcPr>
            <w:tcW w:w="2635" w:type="dxa"/>
          </w:tcPr>
          <w:p w:rsidR="00607D2F" w:rsidRPr="000D2785" w:rsidRDefault="00607D2F" w:rsidP="00E16997">
            <w:pPr>
              <w:rPr>
                <w:rFonts w:ascii="Times New Roman" w:hAnsi="Times New Roman" w:cs="Times New Roman"/>
                <w:color w:val="3F3F3F"/>
                <w:sz w:val="28"/>
                <w:szCs w:val="28"/>
              </w:rPr>
            </w:pPr>
            <w:r w:rsidRPr="000D2785">
              <w:rPr>
                <w:rFonts w:ascii="Times New Roman" w:hAnsi="Times New Roman" w:cs="Times New Roman"/>
                <w:color w:val="3F3F3F"/>
                <w:sz w:val="28"/>
                <w:szCs w:val="28"/>
              </w:rPr>
              <w:t>Prijedlog Rješenja o izboru:</w:t>
            </w:r>
          </w:p>
          <w:p w:rsidR="00607D2F" w:rsidRPr="000D2785" w:rsidRDefault="00607D2F" w:rsidP="00607D2F">
            <w:pPr>
              <w:pStyle w:val="ListParagraph"/>
              <w:numPr>
                <w:ilvl w:val="0"/>
                <w:numId w:val="3"/>
              </w:numPr>
              <w:spacing w:line="240" w:lineRule="auto"/>
              <w:rPr>
                <w:rFonts w:ascii="Times New Roman" w:hAnsi="Times New Roman" w:cs="Times New Roman"/>
                <w:sz w:val="28"/>
                <w:szCs w:val="28"/>
              </w:rPr>
            </w:pPr>
            <w:r w:rsidRPr="000D2785">
              <w:rPr>
                <w:rFonts w:ascii="Times New Roman" w:hAnsi="Times New Roman" w:cs="Times New Roman"/>
                <w:sz w:val="28"/>
                <w:szCs w:val="28"/>
              </w:rPr>
              <w:t>Odbora za Proračun i financije</w:t>
            </w:r>
          </w:p>
          <w:p w:rsidR="00607D2F" w:rsidRPr="000D2785" w:rsidRDefault="00607D2F" w:rsidP="00607D2F">
            <w:pPr>
              <w:pStyle w:val="ListParagraph"/>
              <w:numPr>
                <w:ilvl w:val="0"/>
                <w:numId w:val="3"/>
              </w:numPr>
              <w:spacing w:line="240" w:lineRule="auto"/>
              <w:rPr>
                <w:rFonts w:ascii="Times New Roman" w:hAnsi="Times New Roman" w:cs="Times New Roman"/>
                <w:sz w:val="28"/>
                <w:szCs w:val="28"/>
              </w:rPr>
            </w:pPr>
            <w:r w:rsidRPr="000D2785">
              <w:rPr>
                <w:rFonts w:ascii="Times New Roman" w:hAnsi="Times New Roman" w:cs="Times New Roman"/>
                <w:sz w:val="28"/>
                <w:szCs w:val="28"/>
              </w:rPr>
              <w:t xml:space="preserve">Odbora za Statut, </w:t>
            </w:r>
            <w:r w:rsidRPr="000D2785">
              <w:rPr>
                <w:rFonts w:ascii="Times New Roman" w:hAnsi="Times New Roman" w:cs="Times New Roman"/>
                <w:sz w:val="28"/>
                <w:szCs w:val="28"/>
              </w:rPr>
              <w:lastRenderedPageBreak/>
              <w:t>Poslovnik i propise</w:t>
            </w:r>
          </w:p>
          <w:p w:rsidR="00607D2F" w:rsidRPr="000D2785" w:rsidRDefault="00607D2F" w:rsidP="00607D2F">
            <w:pPr>
              <w:pStyle w:val="ListParagraph"/>
              <w:numPr>
                <w:ilvl w:val="0"/>
                <w:numId w:val="3"/>
              </w:numPr>
              <w:spacing w:line="240" w:lineRule="auto"/>
              <w:rPr>
                <w:rFonts w:ascii="Times New Roman" w:hAnsi="Times New Roman" w:cs="Times New Roman"/>
                <w:sz w:val="28"/>
                <w:szCs w:val="28"/>
              </w:rPr>
            </w:pPr>
            <w:r w:rsidRPr="000D2785">
              <w:rPr>
                <w:rFonts w:ascii="Times New Roman" w:hAnsi="Times New Roman" w:cs="Times New Roman"/>
                <w:sz w:val="28"/>
                <w:szCs w:val="28"/>
              </w:rPr>
              <w:t>Odbora za društvene djelatnosti</w:t>
            </w:r>
          </w:p>
          <w:p w:rsidR="00607D2F" w:rsidRPr="000D2785" w:rsidRDefault="00607D2F" w:rsidP="00607D2F">
            <w:pPr>
              <w:pStyle w:val="ListParagraph"/>
              <w:numPr>
                <w:ilvl w:val="0"/>
                <w:numId w:val="3"/>
              </w:numPr>
              <w:spacing w:line="240" w:lineRule="auto"/>
              <w:jc w:val="both"/>
              <w:rPr>
                <w:rFonts w:ascii="Times New Roman" w:hAnsi="Times New Roman" w:cs="Times New Roman"/>
                <w:sz w:val="28"/>
                <w:szCs w:val="28"/>
              </w:rPr>
            </w:pPr>
            <w:r w:rsidRPr="000D2785">
              <w:rPr>
                <w:rFonts w:ascii="Times New Roman" w:hAnsi="Times New Roman" w:cs="Times New Roman"/>
                <w:sz w:val="28"/>
                <w:szCs w:val="28"/>
              </w:rPr>
              <w:t>Odbora za gospodarstvo i ekonomska pitanja</w:t>
            </w:r>
          </w:p>
        </w:tc>
        <w:tc>
          <w:tcPr>
            <w:tcW w:w="2636"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Pr="000D2785" w:rsidRDefault="00607D2F" w:rsidP="00E16997">
            <w:pPr>
              <w:rPr>
                <w:rFonts w:ascii="Times New Roman" w:hAnsi="Times New Roman" w:cs="Times New Roman"/>
                <w:sz w:val="28"/>
                <w:szCs w:val="28"/>
              </w:rPr>
            </w:pPr>
            <w:r>
              <w:rPr>
                <w:rFonts w:ascii="Times New Roman" w:hAnsi="Times New Roman" w:cs="Times New Roman"/>
                <w:sz w:val="24"/>
                <w:szCs w:val="24"/>
              </w:rPr>
              <w:t>5/24</w:t>
            </w:r>
          </w:p>
        </w:tc>
        <w:tc>
          <w:tcPr>
            <w:tcW w:w="2279" w:type="dxa"/>
          </w:tcPr>
          <w:p w:rsidR="00607D2F" w:rsidRPr="00520F45" w:rsidRDefault="00607D2F" w:rsidP="00E16997">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607D2F" w:rsidRPr="000D2785" w:rsidRDefault="00607D2F" w:rsidP="00E16997">
            <w:pPr>
              <w:rPr>
                <w:rFonts w:ascii="Times New Roman" w:hAnsi="Times New Roman" w:cs="Times New Roman"/>
                <w:sz w:val="28"/>
                <w:szCs w:val="28"/>
              </w:rPr>
            </w:pPr>
          </w:p>
        </w:tc>
        <w:tc>
          <w:tcPr>
            <w:tcW w:w="950" w:type="dxa"/>
          </w:tcPr>
          <w:p w:rsidR="00607D2F" w:rsidRPr="000D2785" w:rsidRDefault="00607D2F" w:rsidP="00E16997">
            <w:pPr>
              <w:rPr>
                <w:rFonts w:ascii="Times New Roman" w:hAnsi="Times New Roman" w:cs="Times New Roman"/>
                <w:sz w:val="28"/>
                <w:szCs w:val="28"/>
              </w:rPr>
            </w:pPr>
          </w:p>
        </w:tc>
      </w:tr>
      <w:tr w:rsidR="00607D2F" w:rsidRPr="000D2785" w:rsidTr="00E16997">
        <w:tc>
          <w:tcPr>
            <w:tcW w:w="1281" w:type="dxa"/>
          </w:tcPr>
          <w:p w:rsidR="00607D2F" w:rsidRPr="000D2785" w:rsidRDefault="00607D2F" w:rsidP="00E16997">
            <w:pPr>
              <w:rPr>
                <w:rFonts w:ascii="Times New Roman" w:hAnsi="Times New Roman" w:cs="Times New Roman"/>
                <w:sz w:val="24"/>
                <w:szCs w:val="24"/>
              </w:rPr>
            </w:pPr>
            <w:r w:rsidRPr="000D2785">
              <w:rPr>
                <w:rFonts w:ascii="Times New Roman" w:hAnsi="Times New Roman" w:cs="Times New Roman"/>
                <w:sz w:val="24"/>
                <w:szCs w:val="24"/>
              </w:rPr>
              <w:t>6.</w:t>
            </w:r>
          </w:p>
        </w:tc>
        <w:tc>
          <w:tcPr>
            <w:tcW w:w="2635" w:type="dxa"/>
          </w:tcPr>
          <w:p w:rsidR="00607D2F" w:rsidRPr="000D2785" w:rsidRDefault="00607D2F" w:rsidP="00E16997">
            <w:pPr>
              <w:rPr>
                <w:color w:val="3F3F3F"/>
                <w:sz w:val="28"/>
                <w:szCs w:val="28"/>
              </w:rPr>
            </w:pPr>
            <w:r w:rsidRPr="000D2785">
              <w:rPr>
                <w:color w:val="3F3F3F"/>
                <w:sz w:val="28"/>
                <w:szCs w:val="28"/>
              </w:rPr>
              <w:t>Prijedlog Rješenja o razrješenju:</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Predsjednika Gradskog vijeća Ljubuški</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Zamjenika predsjednika gradskog vijeća Ljubuški</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Povjerenstva za izbor i imenovanje</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Povjerenstva za tajno glasovanje</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Odbora za Proračun i financije</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Odbora za Statut, Poslovnik i propise</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Odbora za društvene djelatnosti</w:t>
            </w:r>
          </w:p>
          <w:p w:rsidR="00607D2F" w:rsidRPr="000D2785" w:rsidRDefault="00607D2F" w:rsidP="00607D2F">
            <w:pPr>
              <w:pStyle w:val="ListParagraph"/>
              <w:numPr>
                <w:ilvl w:val="0"/>
                <w:numId w:val="4"/>
              </w:numPr>
              <w:spacing w:line="240" w:lineRule="auto"/>
              <w:rPr>
                <w:rFonts w:ascii="Times New Roman" w:hAnsi="Times New Roman" w:cs="Times New Roman"/>
                <w:sz w:val="24"/>
                <w:szCs w:val="24"/>
              </w:rPr>
            </w:pPr>
            <w:r w:rsidRPr="000D2785">
              <w:rPr>
                <w:rFonts w:ascii="Times New Roman" w:hAnsi="Times New Roman" w:cs="Times New Roman"/>
                <w:sz w:val="24"/>
                <w:szCs w:val="24"/>
              </w:rPr>
              <w:t>Odbora za gospodarstvo i ekonomska pitanja</w:t>
            </w:r>
          </w:p>
        </w:tc>
        <w:tc>
          <w:tcPr>
            <w:tcW w:w="2636"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Konstatiranje</w:t>
            </w:r>
          </w:p>
          <w:p w:rsidR="00607D2F" w:rsidRPr="000D2785" w:rsidRDefault="00607D2F" w:rsidP="00E16997">
            <w:pPr>
              <w:rPr>
                <w:rFonts w:ascii="Times New Roman" w:hAnsi="Times New Roman" w:cs="Times New Roman"/>
                <w:sz w:val="24"/>
                <w:szCs w:val="24"/>
              </w:rPr>
            </w:pPr>
            <w:r>
              <w:rPr>
                <w:rFonts w:ascii="Times New Roman" w:hAnsi="Times New Roman" w:cs="Times New Roman"/>
                <w:sz w:val="24"/>
                <w:szCs w:val="24"/>
              </w:rPr>
              <w:t>5/24</w:t>
            </w:r>
          </w:p>
        </w:tc>
        <w:tc>
          <w:tcPr>
            <w:tcW w:w="2279" w:type="dxa"/>
          </w:tcPr>
          <w:p w:rsidR="00607D2F" w:rsidRPr="00520F45" w:rsidRDefault="00607D2F" w:rsidP="00E16997">
            <w:pPr>
              <w:rPr>
                <w:rFonts w:ascii="Times New Roman" w:hAnsi="Times New Roman" w:cs="Times New Roman"/>
                <w:sz w:val="28"/>
                <w:szCs w:val="28"/>
              </w:rPr>
            </w:pPr>
            <w:r w:rsidRPr="00520F45">
              <w:rPr>
                <w:rFonts w:ascii="Times New Roman" w:hAnsi="Times New Roman" w:cs="Times New Roman"/>
                <w:sz w:val="28"/>
                <w:szCs w:val="28"/>
              </w:rPr>
              <w:t>Stručna služba GV</w:t>
            </w:r>
          </w:p>
          <w:p w:rsidR="00607D2F" w:rsidRPr="000D2785" w:rsidRDefault="00607D2F" w:rsidP="00E16997">
            <w:pPr>
              <w:rPr>
                <w:rFonts w:ascii="Times New Roman" w:hAnsi="Times New Roman" w:cs="Times New Roman"/>
                <w:sz w:val="24"/>
                <w:szCs w:val="24"/>
              </w:rPr>
            </w:pPr>
          </w:p>
        </w:tc>
        <w:tc>
          <w:tcPr>
            <w:tcW w:w="950" w:type="dxa"/>
          </w:tcPr>
          <w:p w:rsidR="00607D2F" w:rsidRPr="000D2785" w:rsidRDefault="00607D2F" w:rsidP="00E16997">
            <w:pPr>
              <w:rPr>
                <w:rFonts w:ascii="Times New Roman" w:hAnsi="Times New Roman" w:cs="Times New Roman"/>
                <w:sz w:val="24"/>
                <w:szCs w:val="24"/>
              </w:rPr>
            </w:pPr>
          </w:p>
        </w:tc>
      </w:tr>
      <w:tr w:rsidR="00607D2F" w:rsidRPr="000D2785" w:rsidTr="00E16997">
        <w:tc>
          <w:tcPr>
            <w:tcW w:w="1281" w:type="dxa"/>
          </w:tcPr>
          <w:p w:rsidR="00607D2F" w:rsidRPr="000D2785" w:rsidRDefault="00607D2F" w:rsidP="00E16997">
            <w:pPr>
              <w:rPr>
                <w:rFonts w:ascii="Times New Roman" w:hAnsi="Times New Roman" w:cs="Times New Roman"/>
                <w:sz w:val="24"/>
                <w:szCs w:val="24"/>
              </w:rPr>
            </w:pPr>
            <w:r w:rsidRPr="000D2785">
              <w:rPr>
                <w:rFonts w:ascii="Times New Roman" w:hAnsi="Times New Roman" w:cs="Times New Roman"/>
                <w:sz w:val="24"/>
                <w:szCs w:val="24"/>
              </w:rPr>
              <w:t>7.</w:t>
            </w:r>
          </w:p>
        </w:tc>
        <w:tc>
          <w:tcPr>
            <w:tcW w:w="2635" w:type="dxa"/>
          </w:tcPr>
          <w:p w:rsidR="00607D2F" w:rsidRPr="000D2785" w:rsidRDefault="00607D2F" w:rsidP="00E16997">
            <w:pPr>
              <w:rPr>
                <w:rFonts w:ascii="Times New Roman" w:hAnsi="Times New Roman" w:cs="Times New Roman"/>
                <w:sz w:val="24"/>
                <w:szCs w:val="24"/>
              </w:rPr>
            </w:pPr>
            <w:r w:rsidRPr="000D2785">
              <w:rPr>
                <w:rFonts w:ascii="Times New Roman" w:hAnsi="Times New Roman" w:cs="Times New Roman"/>
                <w:sz w:val="24"/>
                <w:szCs w:val="24"/>
              </w:rPr>
              <w:t>Prijedlog Odluke</w:t>
            </w:r>
            <w:r>
              <w:rPr>
                <w:rFonts w:ascii="Times New Roman" w:hAnsi="Times New Roman" w:cs="Times New Roman"/>
                <w:sz w:val="24"/>
                <w:szCs w:val="24"/>
              </w:rPr>
              <w:t xml:space="preserve"> o isplati jednokratne novčane pomoći umirovljenicima Grada Ljubuškog povodom nadolazećih blagdana 2024. godine </w:t>
            </w:r>
          </w:p>
        </w:tc>
        <w:tc>
          <w:tcPr>
            <w:tcW w:w="2636"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5/24</w:t>
            </w:r>
          </w:p>
          <w:p w:rsidR="00607D2F" w:rsidRPr="000D2785" w:rsidRDefault="00607D2F" w:rsidP="00E16997">
            <w:pPr>
              <w:rPr>
                <w:rFonts w:ascii="Times New Roman" w:hAnsi="Times New Roman" w:cs="Times New Roman"/>
                <w:sz w:val="24"/>
                <w:szCs w:val="24"/>
              </w:rPr>
            </w:pPr>
          </w:p>
        </w:tc>
        <w:tc>
          <w:tcPr>
            <w:tcW w:w="227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Pr="000D2785"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950" w:type="dxa"/>
          </w:tcPr>
          <w:p w:rsidR="00607D2F" w:rsidRPr="000D2785" w:rsidRDefault="00607D2F" w:rsidP="00E16997">
            <w:pPr>
              <w:rPr>
                <w:rFonts w:ascii="Times New Roman" w:hAnsi="Times New Roman" w:cs="Times New Roman"/>
                <w:sz w:val="24"/>
                <w:szCs w:val="24"/>
              </w:rPr>
            </w:pPr>
          </w:p>
        </w:tc>
      </w:tr>
    </w:tbl>
    <w:p w:rsidR="00607D2F" w:rsidRDefault="00607D2F" w:rsidP="00260C7F">
      <w:pPr>
        <w:rPr>
          <w:rFonts w:ascii="Times New Roman" w:hAnsi="Times New Roman" w:cs="Times New Roman"/>
          <w:sz w:val="24"/>
          <w:szCs w:val="24"/>
        </w:rPr>
      </w:pPr>
    </w:p>
    <w:tbl>
      <w:tblPr>
        <w:tblStyle w:val="TableGrid"/>
        <w:tblW w:w="9923" w:type="dxa"/>
        <w:tblInd w:w="-147" w:type="dxa"/>
        <w:tblLayout w:type="fixed"/>
        <w:tblLook w:val="04A0" w:firstRow="1" w:lastRow="0" w:firstColumn="1" w:lastColumn="0" w:noHBand="0" w:noVBand="1"/>
      </w:tblPr>
      <w:tblGrid>
        <w:gridCol w:w="9923"/>
      </w:tblGrid>
      <w:tr w:rsidR="00607D2F" w:rsidTr="00E16997">
        <w:tc>
          <w:tcPr>
            <w:tcW w:w="9923" w:type="dxa"/>
          </w:tcPr>
          <w:p w:rsidR="00607D2F" w:rsidRDefault="00607D2F" w:rsidP="00E16997">
            <w:pPr>
              <w:pStyle w:val="NormalWeb"/>
              <w:shd w:val="clear" w:color="auto" w:fill="FFFFFF"/>
              <w:spacing w:before="0" w:beforeAutospacing="0" w:after="0" w:afterAutospacing="0"/>
              <w:jc w:val="center"/>
              <w:textAlignment w:val="baseline"/>
              <w:rPr>
                <w:rFonts w:ascii="Helvetica" w:hAnsi="Helvetica" w:cs="Helvetica"/>
                <w:color w:val="3F3F3F"/>
                <w:sz w:val="27"/>
                <w:szCs w:val="27"/>
              </w:rPr>
            </w:pPr>
            <w:r>
              <w:rPr>
                <w:rStyle w:val="Strong"/>
                <w:rFonts w:ascii="Helvetica" w:hAnsi="Helvetica" w:cs="Helvetica"/>
                <w:color w:val="3F3F3F"/>
                <w:sz w:val="27"/>
                <w:szCs w:val="27"/>
                <w:bdr w:val="none" w:sz="0" w:space="0" w:color="auto" w:frame="1"/>
              </w:rPr>
              <w:t>(RADNA) II. SJEDNICA GRADSKOG VIJEĆA LJUBUŠKI</w:t>
            </w:r>
          </w:p>
          <w:p w:rsidR="00607D2F" w:rsidRDefault="00607D2F" w:rsidP="00E16997">
            <w:pPr>
              <w:rPr>
                <w:rFonts w:ascii="Times New Roman" w:hAnsi="Times New Roman" w:cs="Times New Roman"/>
                <w:sz w:val="24"/>
                <w:szCs w:val="24"/>
              </w:rPr>
            </w:pPr>
            <w:r>
              <w:rPr>
                <w:rFonts w:ascii="Helvetica" w:hAnsi="Helvetica" w:cs="Helvetica"/>
                <w:color w:val="3F3F3F"/>
                <w:sz w:val="27"/>
                <w:szCs w:val="27"/>
              </w:rPr>
              <w:t xml:space="preserve"> 20.12. 2024. godine (petak) s početkom u 10,00 sati Gradska vijećnica   Ljubuški</w:t>
            </w:r>
          </w:p>
        </w:tc>
      </w:tr>
    </w:tbl>
    <w:tbl>
      <w:tblPr>
        <w:tblStyle w:val="TableGrid3"/>
        <w:tblW w:w="9923" w:type="dxa"/>
        <w:tblInd w:w="-147" w:type="dxa"/>
        <w:tblLayout w:type="fixed"/>
        <w:tblLook w:val="04A0" w:firstRow="1" w:lastRow="0" w:firstColumn="1" w:lastColumn="0" w:noHBand="0" w:noVBand="1"/>
      </w:tblPr>
      <w:tblGrid>
        <w:gridCol w:w="1135"/>
        <w:gridCol w:w="1559"/>
        <w:gridCol w:w="1984"/>
        <w:gridCol w:w="3969"/>
        <w:gridCol w:w="1276"/>
      </w:tblGrid>
      <w:tr w:rsidR="00607D2F" w:rsidTr="00E16997">
        <w:tc>
          <w:tcPr>
            <w:tcW w:w="1135"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lastRenderedPageBreak/>
              <w:t>Redni broj točke dnevno</w:t>
            </w:r>
            <w:r>
              <w:rPr>
                <w:rFonts w:ascii="Times New Roman" w:hAnsi="Times New Roman" w:cs="Times New Roman"/>
                <w:b/>
                <w:sz w:val="28"/>
                <w:szCs w:val="28"/>
              </w:rPr>
              <w:t>g</w:t>
            </w:r>
            <w:r w:rsidRPr="0038280D">
              <w:rPr>
                <w:rFonts w:ascii="Times New Roman" w:hAnsi="Times New Roman" w:cs="Times New Roman"/>
                <w:b/>
                <w:sz w:val="28"/>
                <w:szCs w:val="28"/>
              </w:rPr>
              <w:t xml:space="preserve"> reda</w:t>
            </w:r>
          </w:p>
        </w:tc>
        <w:tc>
          <w:tcPr>
            <w:tcW w:w="1559"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Naziv općeg i drugog akata</w:t>
            </w:r>
          </w:p>
        </w:tc>
        <w:tc>
          <w:tcPr>
            <w:tcW w:w="1984" w:type="dxa"/>
          </w:tcPr>
          <w:p w:rsidR="00607D2F" w:rsidRPr="008A5FE0" w:rsidRDefault="00607D2F" w:rsidP="00E16997">
            <w:pPr>
              <w:rPr>
                <w:rFonts w:ascii="Times New Roman" w:hAnsi="Times New Roman" w:cs="Times New Roman"/>
                <w:b/>
                <w:sz w:val="28"/>
                <w:szCs w:val="28"/>
              </w:rPr>
            </w:pPr>
            <w:r w:rsidRPr="008A5FE0">
              <w:rPr>
                <w:rFonts w:ascii="Times New Roman" w:hAnsi="Times New Roman" w:cs="Times New Roman"/>
                <w:b/>
                <w:sz w:val="28"/>
                <w:szCs w:val="28"/>
              </w:rPr>
              <w:t>Usvojen /</w:t>
            </w:r>
            <w:r>
              <w:rPr>
                <w:rFonts w:ascii="Times New Roman" w:hAnsi="Times New Roman" w:cs="Times New Roman"/>
                <w:b/>
                <w:sz w:val="28"/>
                <w:szCs w:val="28"/>
              </w:rPr>
              <w:t>nije usvojen</w:t>
            </w:r>
          </w:p>
          <w:p w:rsidR="00607D2F" w:rsidRDefault="00607D2F" w:rsidP="00E16997">
            <w:pPr>
              <w:rPr>
                <w:rFonts w:ascii="Times New Roman" w:hAnsi="Times New Roman" w:cs="Times New Roman"/>
                <w:sz w:val="24"/>
                <w:szCs w:val="24"/>
              </w:rPr>
            </w:pPr>
            <w:r>
              <w:rPr>
                <w:rFonts w:ascii="Times New Roman" w:hAnsi="Times New Roman" w:cs="Times New Roman"/>
                <w:b/>
                <w:sz w:val="28"/>
                <w:szCs w:val="28"/>
              </w:rPr>
              <w:t>/o</w:t>
            </w:r>
            <w:r w:rsidRPr="0038280D">
              <w:rPr>
                <w:rFonts w:ascii="Times New Roman" w:hAnsi="Times New Roman" w:cs="Times New Roman"/>
                <w:b/>
                <w:sz w:val="28"/>
                <w:szCs w:val="28"/>
              </w:rPr>
              <w:t>bjava u Službenom glasniku</w:t>
            </w:r>
          </w:p>
        </w:tc>
        <w:tc>
          <w:tcPr>
            <w:tcW w:w="3969" w:type="dxa"/>
          </w:tcPr>
          <w:p w:rsidR="00607D2F" w:rsidRDefault="00607D2F" w:rsidP="00E16997">
            <w:pPr>
              <w:rPr>
                <w:rFonts w:ascii="Times New Roman" w:hAnsi="Times New Roman" w:cs="Times New Roman"/>
                <w:sz w:val="24"/>
                <w:szCs w:val="24"/>
              </w:rPr>
            </w:pPr>
            <w:r w:rsidRPr="0038280D">
              <w:rPr>
                <w:rFonts w:ascii="Times New Roman" w:hAnsi="Times New Roman" w:cs="Times New Roman"/>
                <w:b/>
                <w:sz w:val="28"/>
                <w:szCs w:val="28"/>
              </w:rPr>
              <w:t>Nadležnost za izvršenje tijela-službe</w:t>
            </w:r>
          </w:p>
        </w:tc>
        <w:tc>
          <w:tcPr>
            <w:tcW w:w="1276" w:type="dxa"/>
          </w:tcPr>
          <w:p w:rsidR="00607D2F" w:rsidRPr="0038280D" w:rsidRDefault="00607D2F" w:rsidP="00E16997">
            <w:pPr>
              <w:rPr>
                <w:rFonts w:ascii="Times New Roman" w:hAnsi="Times New Roman" w:cs="Times New Roman"/>
                <w:b/>
                <w:sz w:val="28"/>
                <w:szCs w:val="28"/>
              </w:rPr>
            </w:pPr>
            <w:r w:rsidRPr="0038280D">
              <w:rPr>
                <w:rFonts w:ascii="Times New Roman" w:hAnsi="Times New Roman" w:cs="Times New Roman"/>
                <w:b/>
                <w:sz w:val="28"/>
                <w:szCs w:val="28"/>
              </w:rPr>
              <w:t>Izvršeno %</w:t>
            </w:r>
          </w:p>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Usvajanje zapisnika s I. konstituirajuće sjednice Gradskog vijeća</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Stručna služba GV </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Prijedlog Odluke o dopuni Poslovnika Gradskog vijeća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Gradsko vijeće</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Odbor za Statut Poslovnik i propise </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izmjeni i dopuni Odluke o Proračunu Grada Ljubuškog za 2024. godinu</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Gradonačelnik </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riznicu….</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Zaključka o stavljanju Nacrta Odluke o Proračunu Grada Ljubuškog za 2025. godinu na</w:t>
            </w:r>
            <w:r>
              <w:rPr>
                <w:rFonts w:ascii="Helvetica" w:hAnsi="Helvetica" w:cs="Helvetica"/>
                <w:color w:val="3F3F3F"/>
                <w:sz w:val="27"/>
                <w:szCs w:val="27"/>
              </w:rPr>
              <w:br/>
            </w:r>
            <w:r>
              <w:rPr>
                <w:rFonts w:ascii="Helvetica" w:hAnsi="Helvetica" w:cs="Helvetica"/>
                <w:color w:val="3F3F3F"/>
                <w:sz w:val="27"/>
                <w:szCs w:val="27"/>
                <w:shd w:val="clear" w:color="auto" w:fill="FFFFFF"/>
              </w:rPr>
              <w:t>javnu raspravu</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 Služba za riznicu ….</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 Prijedlog Odluke o izmjeni i </w:t>
            </w:r>
            <w:r>
              <w:rPr>
                <w:rFonts w:ascii="Helvetica" w:hAnsi="Helvetica" w:cs="Helvetica"/>
                <w:color w:val="3F3F3F"/>
                <w:sz w:val="27"/>
                <w:szCs w:val="27"/>
                <w:shd w:val="clear" w:color="auto" w:fill="FFFFFF"/>
              </w:rPr>
              <w:lastRenderedPageBreak/>
              <w:t>dopuni Odluke o osnivanju Gradskog pravobraniteljstva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Gradsko pravobraniteljstvo Ljubuški</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izmjeni Odluke o organizaciji i načinu obavljanja komunalnih i tehničkih djelatnosti na području vodotoka rijeke Tihaljina-Mlade-Trebižat i ostalih vodotoka na području Grada Ljubuškog</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NO JP Parkovi d.o.o.</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Prijedlog Odluke o dodjeli jednokratnih financijskih nagrada studentima, dobitnicima rektorovih i dekanovih nagrada za </w:t>
            </w:r>
            <w:r>
              <w:rPr>
                <w:rFonts w:ascii="Helvetica" w:hAnsi="Helvetica" w:cs="Helvetica"/>
                <w:color w:val="3F3F3F"/>
                <w:sz w:val="27"/>
                <w:szCs w:val="27"/>
                <w:shd w:val="clear" w:color="auto" w:fill="FFFFFF"/>
              </w:rPr>
              <w:lastRenderedPageBreak/>
              <w:t>najuspješnije studente Grada Ljubuškog za akademsku 2023./2024. godinu</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Gradonačelnik </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branitelje….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Prijedlog Odluke o izmjenama i dopunama Odluke o postupku i visini naknade za korištenje športskih objekata u vlasništvu Grada Ljubuškog</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UV JU</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 Kulturno-športski centar Ljubuški</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Rješenja o davanju suglasnosti na imenovanje ravnatelja Javne ustanove „Kulturno-športski centar“ Ljubušk</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UV JU </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Kulturno-športski centar Ljubuški</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rPr>
              <w:br/>
            </w:r>
            <w:r>
              <w:rPr>
                <w:rFonts w:ascii="Helvetica" w:hAnsi="Helvetica" w:cs="Helvetica"/>
                <w:color w:val="3F3F3F"/>
                <w:sz w:val="27"/>
                <w:szCs w:val="27"/>
                <w:shd w:val="clear" w:color="auto" w:fill="FFFFFF"/>
              </w:rPr>
              <w:t xml:space="preserve"> Prijedlog Odluke o izmjenama Odluke o pružanju </w:t>
            </w:r>
            <w:r>
              <w:rPr>
                <w:rFonts w:ascii="Helvetica" w:hAnsi="Helvetica" w:cs="Helvetica"/>
                <w:color w:val="3F3F3F"/>
                <w:sz w:val="27"/>
                <w:szCs w:val="27"/>
                <w:shd w:val="clear" w:color="auto" w:fill="FFFFFF"/>
              </w:rPr>
              <w:lastRenderedPageBreak/>
              <w:t>financijske potpore investitorima na neizgrađenom građevinskom zemljištu u Gospodarskim zonama Zvirići i Mostarska Vrata</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11.</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Prijedlog Rješenja o dodjeli koncesije za korištenje zemljišta u poljoprivredne svrhe:</w:t>
            </w:r>
            <w:r>
              <w:rPr>
                <w:rFonts w:ascii="Helvetica" w:hAnsi="Helvetica" w:cs="Helvetica"/>
                <w:color w:val="3F3F3F"/>
                <w:sz w:val="27"/>
                <w:szCs w:val="27"/>
              </w:rPr>
              <w:br/>
            </w:r>
            <w:r>
              <w:rPr>
                <w:rFonts w:ascii="Helvetica" w:hAnsi="Helvetica" w:cs="Helvetica"/>
                <w:color w:val="3F3F3F"/>
                <w:sz w:val="27"/>
                <w:szCs w:val="27"/>
                <w:shd w:val="clear" w:color="auto" w:fill="FFFFFF"/>
              </w:rPr>
              <w:t>a) Miletina proizvodi d.o.o. Ljubuški,</w:t>
            </w:r>
            <w:r>
              <w:rPr>
                <w:rFonts w:ascii="Helvetica" w:hAnsi="Helvetica" w:cs="Helvetica"/>
                <w:color w:val="3F3F3F"/>
                <w:sz w:val="27"/>
                <w:szCs w:val="27"/>
              </w:rPr>
              <w:br/>
            </w:r>
            <w:r>
              <w:rPr>
                <w:rFonts w:ascii="Helvetica" w:hAnsi="Helvetica" w:cs="Helvetica"/>
                <w:color w:val="3F3F3F"/>
                <w:sz w:val="27"/>
                <w:szCs w:val="27"/>
                <w:shd w:val="clear" w:color="auto" w:fill="FFFFFF"/>
              </w:rPr>
              <w:t>b) Davor Vasilj, Ljubuški,</w:t>
            </w:r>
            <w:r>
              <w:rPr>
                <w:rFonts w:ascii="Helvetica" w:hAnsi="Helvetica" w:cs="Helvetica"/>
                <w:color w:val="3F3F3F"/>
                <w:sz w:val="27"/>
                <w:szCs w:val="27"/>
              </w:rPr>
              <w:br/>
            </w:r>
            <w:r>
              <w:rPr>
                <w:rFonts w:ascii="Helvetica" w:hAnsi="Helvetica" w:cs="Helvetica"/>
                <w:color w:val="3F3F3F"/>
                <w:sz w:val="27"/>
                <w:szCs w:val="27"/>
                <w:shd w:val="clear" w:color="auto" w:fill="FFFFFF"/>
              </w:rPr>
              <w:t>c) Mate (Jago) Milićević, Studenci,</w:t>
            </w:r>
            <w:r>
              <w:rPr>
                <w:rFonts w:ascii="Helvetica" w:hAnsi="Helvetica" w:cs="Helvetica"/>
                <w:color w:val="3F3F3F"/>
                <w:sz w:val="27"/>
                <w:szCs w:val="27"/>
              </w:rPr>
              <w:br/>
            </w:r>
            <w:r>
              <w:rPr>
                <w:rFonts w:ascii="Helvetica" w:hAnsi="Helvetica" w:cs="Helvetica"/>
                <w:color w:val="3F3F3F"/>
                <w:sz w:val="27"/>
                <w:szCs w:val="27"/>
                <w:shd w:val="clear" w:color="auto" w:fill="FFFFFF"/>
              </w:rPr>
              <w:t>d) Tomislav (Ante) Jelčić, Stubica,</w:t>
            </w:r>
            <w:r>
              <w:rPr>
                <w:rFonts w:ascii="Helvetica" w:hAnsi="Helvetica" w:cs="Helvetica"/>
                <w:color w:val="3F3F3F"/>
                <w:sz w:val="27"/>
                <w:szCs w:val="27"/>
              </w:rPr>
              <w:br/>
            </w:r>
            <w:r>
              <w:rPr>
                <w:rFonts w:ascii="Helvetica" w:hAnsi="Helvetica" w:cs="Helvetica"/>
                <w:color w:val="3F3F3F"/>
                <w:sz w:val="27"/>
                <w:szCs w:val="27"/>
                <w:shd w:val="clear" w:color="auto" w:fill="FFFFFF"/>
              </w:rPr>
              <w:t>e) Andrija (Ljuban) Markić, Radišići,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 xml:space="preserve"> Služba za gospodarstvo…</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Prijedlog Zaključka </w:t>
            </w:r>
            <w:r>
              <w:rPr>
                <w:rFonts w:ascii="Helvetica" w:hAnsi="Helvetica" w:cs="Helvetica"/>
                <w:color w:val="3F3F3F"/>
                <w:sz w:val="27"/>
                <w:szCs w:val="27"/>
                <w:shd w:val="clear" w:color="auto" w:fill="FFFFFF"/>
              </w:rPr>
              <w:lastRenderedPageBreak/>
              <w:t>o davanju suglasnosti za prijenos Ugovora o koncesiji broj; 02-24-2423/15 od 19. siječnja 2016. godine</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 xml:space="preserve">Gradonačelnik </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gospodarstvo…</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13.</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davanju suglasnosti na blizinu gradnje objekta granici parcele na udaljenosti manjoj od 3 m,</w:t>
            </w:r>
            <w:r>
              <w:rPr>
                <w:rFonts w:ascii="Helvetica" w:hAnsi="Helvetica" w:cs="Helvetica"/>
                <w:color w:val="3F3F3F"/>
                <w:sz w:val="27"/>
                <w:szCs w:val="27"/>
              </w:rPr>
              <w:br/>
            </w:r>
            <w:r>
              <w:rPr>
                <w:rFonts w:ascii="Helvetica" w:hAnsi="Helvetica" w:cs="Helvetica"/>
                <w:color w:val="3F3F3F"/>
                <w:sz w:val="27"/>
                <w:szCs w:val="27"/>
                <w:shd w:val="clear" w:color="auto" w:fill="FFFFFF"/>
              </w:rPr>
              <w:t>a) k.č. br. 3137/7 u K.O. Ljubuški od parcele označene kao k.č. br. 3137/3 u K.O. Ljubuški, posjednik Grad Ljubuški,</w:t>
            </w:r>
            <w:r>
              <w:rPr>
                <w:rFonts w:ascii="Helvetica" w:hAnsi="Helvetica" w:cs="Helvetica"/>
                <w:color w:val="3F3F3F"/>
                <w:sz w:val="27"/>
                <w:szCs w:val="27"/>
              </w:rPr>
              <w:br/>
            </w:r>
            <w:r>
              <w:rPr>
                <w:rFonts w:ascii="Helvetica" w:hAnsi="Helvetica" w:cs="Helvetica"/>
                <w:color w:val="3F3F3F"/>
                <w:sz w:val="27"/>
                <w:szCs w:val="27"/>
                <w:shd w:val="clear" w:color="auto" w:fill="FFFFFF"/>
              </w:rPr>
              <w:t xml:space="preserve">b) k.č. br. 945 K.O. Miletina od parcela označenih kao k.č. br. 963/1 i 963/7 u </w:t>
            </w:r>
            <w:r>
              <w:rPr>
                <w:rFonts w:ascii="Helvetica" w:hAnsi="Helvetica" w:cs="Helvetica"/>
                <w:color w:val="3F3F3F"/>
                <w:sz w:val="27"/>
                <w:szCs w:val="27"/>
                <w:shd w:val="clear" w:color="auto" w:fill="FFFFFF"/>
              </w:rPr>
              <w:lastRenderedPageBreak/>
              <w:t>K.O. Miletina posjednik Grad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prostorno uređenje….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14.</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Zaključka o prodaji neizgrađenog građevinskog zemljišta</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prostorno uređenje….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Zaključka o davanju suglasnosti za uspostavljanje prava služnosti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prostorno uređenje….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16.</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Zaključka o davanju suglasnosti za kupovinu nekretnina u K.O.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prostorno uređenje….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17.</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Prijedlog Rješenja o razrješenju:</w:t>
            </w:r>
            <w:r>
              <w:rPr>
                <w:rFonts w:ascii="Helvetica" w:hAnsi="Helvetica" w:cs="Helvetica"/>
                <w:color w:val="3F3F3F"/>
                <w:sz w:val="27"/>
                <w:szCs w:val="27"/>
              </w:rPr>
              <w:br/>
            </w:r>
            <w:r>
              <w:rPr>
                <w:rFonts w:ascii="Helvetica" w:hAnsi="Helvetica" w:cs="Helvetica"/>
                <w:color w:val="3F3F3F"/>
                <w:sz w:val="27"/>
                <w:szCs w:val="27"/>
                <w:shd w:val="clear" w:color="auto" w:fill="FFFFFF"/>
              </w:rPr>
              <w:t>a) članova Upravnog vijeća JU Centra za socijalni rad Ljubuški,</w:t>
            </w:r>
            <w:r>
              <w:rPr>
                <w:rFonts w:ascii="Helvetica" w:hAnsi="Helvetica" w:cs="Helvetica"/>
                <w:color w:val="3F3F3F"/>
                <w:sz w:val="27"/>
                <w:szCs w:val="27"/>
              </w:rPr>
              <w:br/>
            </w:r>
            <w:r>
              <w:rPr>
                <w:rFonts w:ascii="Helvetica" w:hAnsi="Helvetica" w:cs="Helvetica"/>
                <w:color w:val="3F3F3F"/>
                <w:sz w:val="27"/>
                <w:szCs w:val="27"/>
                <w:shd w:val="clear" w:color="auto" w:fill="FFFFFF"/>
              </w:rPr>
              <w:t xml:space="preserve">b) člana Upravnog vijeća JU „Kulturno-športski </w:t>
            </w:r>
            <w:r>
              <w:rPr>
                <w:rFonts w:ascii="Helvetica" w:hAnsi="Helvetica" w:cs="Helvetica"/>
                <w:color w:val="3F3F3F"/>
                <w:sz w:val="27"/>
                <w:szCs w:val="27"/>
                <w:shd w:val="clear" w:color="auto" w:fill="FFFFFF"/>
              </w:rPr>
              <w:lastRenderedPageBreak/>
              <w:t>centar“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Rješenja o imenovanju:</w:t>
            </w:r>
            <w:r>
              <w:rPr>
                <w:rFonts w:ascii="Helvetica" w:hAnsi="Helvetica" w:cs="Helvetica"/>
                <w:color w:val="3F3F3F"/>
                <w:sz w:val="27"/>
                <w:szCs w:val="27"/>
              </w:rPr>
              <w:br/>
            </w:r>
            <w:r>
              <w:rPr>
                <w:rFonts w:ascii="Helvetica" w:hAnsi="Helvetica" w:cs="Helvetica"/>
                <w:color w:val="3F3F3F"/>
                <w:sz w:val="27"/>
                <w:szCs w:val="27"/>
                <w:shd w:val="clear" w:color="auto" w:fill="FFFFFF"/>
              </w:rPr>
              <w:t>a) privremenih članova Upravnog vijeća JU Centra za socijalni rad Ljubuški,</w:t>
            </w:r>
            <w:r>
              <w:rPr>
                <w:rFonts w:ascii="Helvetica" w:hAnsi="Helvetica" w:cs="Helvetica"/>
                <w:color w:val="3F3F3F"/>
                <w:sz w:val="27"/>
                <w:szCs w:val="27"/>
              </w:rPr>
              <w:br/>
            </w:r>
            <w:r>
              <w:rPr>
                <w:rFonts w:ascii="Helvetica" w:hAnsi="Helvetica" w:cs="Helvetica"/>
                <w:color w:val="3F3F3F"/>
                <w:sz w:val="27"/>
                <w:szCs w:val="27"/>
                <w:shd w:val="clear" w:color="auto" w:fill="FFFFFF"/>
              </w:rPr>
              <w:t>b) privremenog člana Upravnog vijeća JU „Kulturno-športski centar“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19.</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Rješenja o:</w:t>
            </w:r>
            <w:r>
              <w:rPr>
                <w:rFonts w:ascii="Helvetica" w:hAnsi="Helvetica" w:cs="Helvetica"/>
                <w:color w:val="3F3F3F"/>
                <w:sz w:val="27"/>
                <w:szCs w:val="27"/>
              </w:rPr>
              <w:br/>
            </w:r>
            <w:r>
              <w:rPr>
                <w:rFonts w:ascii="Helvetica" w:hAnsi="Helvetica" w:cs="Helvetica"/>
                <w:color w:val="3F3F3F"/>
                <w:sz w:val="27"/>
                <w:szCs w:val="27"/>
                <w:shd w:val="clear" w:color="auto" w:fill="FFFFFF"/>
              </w:rPr>
              <w:t>a) razrješenju Povjerenstva za dodjelu javnih priznanja Grada Ljubuškog za 2023. godinu,</w:t>
            </w:r>
            <w:r>
              <w:rPr>
                <w:rFonts w:ascii="Helvetica" w:hAnsi="Helvetica" w:cs="Helvetica"/>
                <w:color w:val="3F3F3F"/>
                <w:sz w:val="27"/>
                <w:szCs w:val="27"/>
              </w:rPr>
              <w:br/>
            </w:r>
            <w:r>
              <w:rPr>
                <w:rFonts w:ascii="Helvetica" w:hAnsi="Helvetica" w:cs="Helvetica"/>
                <w:color w:val="3F3F3F"/>
                <w:sz w:val="27"/>
                <w:szCs w:val="27"/>
                <w:shd w:val="clear" w:color="auto" w:fill="FFFFFF"/>
              </w:rPr>
              <w:t xml:space="preserve">b) imenovanju Povjerenstva za dodjelu javnih priznanja </w:t>
            </w:r>
            <w:r>
              <w:rPr>
                <w:rFonts w:ascii="Helvetica" w:hAnsi="Helvetica" w:cs="Helvetica"/>
                <w:color w:val="3F3F3F"/>
                <w:sz w:val="27"/>
                <w:szCs w:val="27"/>
                <w:shd w:val="clear" w:color="auto" w:fill="FFFFFF"/>
              </w:rPr>
              <w:lastRenderedPageBreak/>
              <w:t>Grada Ljubuškog za 2024. godinu</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usvajanju Plana Kapitalnih investicija Grada Ljubuškog 2025.-2029. godine</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Rješenja o imenovanju Kolegija Gradskog vijeća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Gradsko vijeće</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Povjerenstvo za izbor i imenovanje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22.</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izmjeni i dopuni Odluke o provođenju Prostornog  plana Grada Ljubuškog</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prostorno uređenje….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23.</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izmjeni i dopuni Odluke o provođenju Urbanističkog plana Grada Ljubuškog</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prostorno uređenje….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24.</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 xml:space="preserve">Prijedlog Odluke o izmjeni i dopuni </w:t>
            </w:r>
            <w:r>
              <w:rPr>
                <w:rFonts w:ascii="Helvetica" w:hAnsi="Helvetica" w:cs="Helvetica"/>
                <w:color w:val="3F3F3F"/>
                <w:sz w:val="27"/>
                <w:szCs w:val="27"/>
                <w:shd w:val="clear" w:color="auto" w:fill="FFFFFF"/>
              </w:rPr>
              <w:lastRenderedPageBreak/>
              <w:t>Odluke o provođenju Urbanističkog plana Vitine</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lastRenderedPageBreak/>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Služba za prostorno uređenje….</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25.</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naknadama i drugim pravima gradskih vijećnika i članova radnih tijela Gradskog vijeća Ljubuški</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1276" w:type="dxa"/>
          </w:tcPr>
          <w:p w:rsidR="00607D2F" w:rsidRDefault="00607D2F" w:rsidP="00E16997">
            <w:pPr>
              <w:rPr>
                <w:rFonts w:ascii="Times New Roman" w:hAnsi="Times New Roman" w:cs="Times New Roman"/>
                <w:sz w:val="24"/>
                <w:szCs w:val="24"/>
              </w:rPr>
            </w:pPr>
          </w:p>
        </w:tc>
      </w:tr>
      <w:tr w:rsidR="00607D2F" w:rsidTr="00E16997">
        <w:tc>
          <w:tcPr>
            <w:tcW w:w="1135"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26.</w:t>
            </w:r>
          </w:p>
        </w:tc>
        <w:tc>
          <w:tcPr>
            <w:tcW w:w="1559" w:type="dxa"/>
          </w:tcPr>
          <w:p w:rsidR="00607D2F" w:rsidRDefault="00607D2F" w:rsidP="00E16997">
            <w:pPr>
              <w:rPr>
                <w:rFonts w:ascii="Times New Roman" w:hAnsi="Times New Roman" w:cs="Times New Roman"/>
                <w:sz w:val="24"/>
                <w:szCs w:val="24"/>
              </w:rPr>
            </w:pPr>
            <w:r>
              <w:rPr>
                <w:rFonts w:ascii="Helvetica" w:hAnsi="Helvetica" w:cs="Helvetica"/>
                <w:color w:val="3F3F3F"/>
                <w:sz w:val="27"/>
                <w:szCs w:val="27"/>
                <w:shd w:val="clear" w:color="auto" w:fill="FFFFFF"/>
              </w:rPr>
              <w:t>Prijedlog Odluke o izmjenama Odluke o utvrđivanju platnih razreda i koeficijenata za plaće i naknada plaće izabrani dužnosnika, nositelja izvršnih dužnosti i savjetnika, državnih službenika i namještenika Grada Ljubuškog</w:t>
            </w:r>
          </w:p>
        </w:tc>
        <w:tc>
          <w:tcPr>
            <w:tcW w:w="1984"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Usvojen</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-JEDNOGLASNO</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6/24</w:t>
            </w:r>
          </w:p>
        </w:tc>
        <w:tc>
          <w:tcPr>
            <w:tcW w:w="3969" w:type="dxa"/>
          </w:tcPr>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Gradonačelnik</w:t>
            </w:r>
          </w:p>
          <w:p w:rsidR="00607D2F" w:rsidRDefault="00607D2F" w:rsidP="00E16997">
            <w:pPr>
              <w:rPr>
                <w:rFonts w:ascii="Times New Roman" w:hAnsi="Times New Roman" w:cs="Times New Roman"/>
                <w:sz w:val="24"/>
                <w:szCs w:val="24"/>
              </w:rPr>
            </w:pPr>
            <w:r>
              <w:rPr>
                <w:rFonts w:ascii="Times New Roman" w:hAnsi="Times New Roman" w:cs="Times New Roman"/>
                <w:sz w:val="24"/>
                <w:szCs w:val="24"/>
              </w:rPr>
              <w:t>Kabinet Gradonačelnika</w:t>
            </w:r>
          </w:p>
        </w:tc>
        <w:tc>
          <w:tcPr>
            <w:tcW w:w="1276" w:type="dxa"/>
          </w:tcPr>
          <w:p w:rsidR="00607D2F" w:rsidRDefault="00607D2F" w:rsidP="00E16997">
            <w:pPr>
              <w:rPr>
                <w:rFonts w:ascii="Times New Roman" w:hAnsi="Times New Roman" w:cs="Times New Roman"/>
                <w:sz w:val="24"/>
                <w:szCs w:val="24"/>
              </w:rPr>
            </w:pPr>
          </w:p>
        </w:tc>
      </w:tr>
    </w:tbl>
    <w:p w:rsidR="00607D2F" w:rsidRDefault="00607D2F" w:rsidP="00260C7F">
      <w:pPr>
        <w:rPr>
          <w:rFonts w:ascii="Times New Roman" w:hAnsi="Times New Roman" w:cs="Times New Roman"/>
          <w:sz w:val="24"/>
          <w:szCs w:val="24"/>
        </w:rPr>
      </w:pPr>
    </w:p>
    <w:p w:rsidR="002A62BA" w:rsidRDefault="002A62BA" w:rsidP="00260C7F">
      <w:pPr>
        <w:rPr>
          <w:rFonts w:ascii="Times New Roman" w:hAnsi="Times New Roman" w:cs="Times New Roman"/>
          <w:sz w:val="24"/>
          <w:szCs w:val="24"/>
        </w:rPr>
      </w:pPr>
    </w:p>
    <w:tbl>
      <w:tblPr>
        <w:tblStyle w:val="TableGrid"/>
        <w:tblW w:w="9923" w:type="dxa"/>
        <w:tblInd w:w="-147" w:type="dxa"/>
        <w:tblLayout w:type="fixed"/>
        <w:tblLook w:val="04A0" w:firstRow="1" w:lastRow="0" w:firstColumn="1" w:lastColumn="0" w:noHBand="0" w:noVBand="1"/>
      </w:tblPr>
      <w:tblGrid>
        <w:gridCol w:w="1276"/>
        <w:gridCol w:w="1418"/>
        <w:gridCol w:w="1984"/>
        <w:gridCol w:w="3828"/>
        <w:gridCol w:w="1370"/>
        <w:gridCol w:w="47"/>
      </w:tblGrid>
      <w:tr w:rsidR="00607D2F" w:rsidRPr="00607D2F" w:rsidTr="00E16997">
        <w:trPr>
          <w:trHeight w:val="356"/>
        </w:trPr>
        <w:tc>
          <w:tcPr>
            <w:tcW w:w="9923" w:type="dxa"/>
            <w:gridSpan w:val="6"/>
          </w:tcPr>
          <w:p w:rsidR="00607D2F" w:rsidRPr="00607D2F" w:rsidRDefault="00607D2F" w:rsidP="00607D2F">
            <w:pPr>
              <w:shd w:val="clear" w:color="auto" w:fill="FFFFFF"/>
              <w:jc w:val="center"/>
              <w:textAlignment w:val="baseline"/>
              <w:rPr>
                <w:rFonts w:ascii="Helvetica" w:eastAsia="Times New Roman" w:hAnsi="Helvetica" w:cs="Helvetica"/>
                <w:color w:val="3F3F3F"/>
                <w:sz w:val="27"/>
                <w:szCs w:val="27"/>
                <w:lang w:eastAsia="hr-HR"/>
              </w:rPr>
            </w:pPr>
            <w:r w:rsidRPr="00607D2F">
              <w:rPr>
                <w:rFonts w:ascii="Helvetica" w:eastAsia="Times New Roman" w:hAnsi="Helvetica" w:cs="Helvetica"/>
                <w:b/>
                <w:bCs/>
                <w:color w:val="3F3F3F"/>
                <w:sz w:val="27"/>
                <w:szCs w:val="27"/>
                <w:bdr w:val="none" w:sz="0" w:space="0" w:color="auto" w:frame="1"/>
                <w:lang w:eastAsia="hr-HR"/>
              </w:rPr>
              <w:t>(RADNA) III. SJEDNICA GRADSKOG VIJEĆA LJUBUŠKI</w:t>
            </w:r>
          </w:p>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rPr>
              <w:lastRenderedPageBreak/>
              <w:t xml:space="preserve"> 30.12. 2024. godine (ponedjeljak) s početkom u 10,00 sati Gradska vijećnica   Ljubuški</w:t>
            </w: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b/>
                <w:sz w:val="28"/>
                <w:szCs w:val="28"/>
              </w:rPr>
              <w:lastRenderedPageBreak/>
              <w:t>Redni broj točke dnevnog reda</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b/>
                <w:sz w:val="28"/>
                <w:szCs w:val="28"/>
              </w:rPr>
              <w:t>Naziv općeg i drugog akata</w:t>
            </w:r>
          </w:p>
        </w:tc>
        <w:tc>
          <w:tcPr>
            <w:tcW w:w="1984" w:type="dxa"/>
          </w:tcPr>
          <w:p w:rsidR="00607D2F" w:rsidRPr="00607D2F" w:rsidRDefault="00607D2F" w:rsidP="00607D2F">
            <w:pPr>
              <w:spacing w:after="160" w:line="252" w:lineRule="auto"/>
              <w:rPr>
                <w:rFonts w:ascii="Times New Roman" w:hAnsi="Times New Roman" w:cs="Times New Roman"/>
                <w:b/>
                <w:sz w:val="28"/>
                <w:szCs w:val="28"/>
              </w:rPr>
            </w:pPr>
            <w:r w:rsidRPr="00607D2F">
              <w:rPr>
                <w:rFonts w:ascii="Times New Roman" w:hAnsi="Times New Roman" w:cs="Times New Roman"/>
                <w:b/>
                <w:sz w:val="28"/>
                <w:szCs w:val="28"/>
              </w:rPr>
              <w:t>Usvojen /nije 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b/>
                <w:sz w:val="28"/>
                <w:szCs w:val="28"/>
              </w:rPr>
              <w:t>/objava u Službenom glasniku</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b/>
                <w:sz w:val="28"/>
                <w:szCs w:val="28"/>
              </w:rPr>
              <w:t>Nadležnost za izvršenje tijela-službe</w:t>
            </w:r>
          </w:p>
        </w:tc>
        <w:tc>
          <w:tcPr>
            <w:tcW w:w="1370" w:type="dxa"/>
          </w:tcPr>
          <w:p w:rsidR="00607D2F" w:rsidRPr="00607D2F" w:rsidRDefault="00607D2F" w:rsidP="00607D2F">
            <w:pPr>
              <w:spacing w:after="160" w:line="252" w:lineRule="auto"/>
              <w:rPr>
                <w:rFonts w:ascii="Times New Roman" w:hAnsi="Times New Roman" w:cs="Times New Roman"/>
                <w:b/>
                <w:sz w:val="28"/>
                <w:szCs w:val="28"/>
              </w:rPr>
            </w:pPr>
            <w:r w:rsidRPr="00607D2F">
              <w:rPr>
                <w:rFonts w:ascii="Times New Roman" w:hAnsi="Times New Roman" w:cs="Times New Roman"/>
                <w:b/>
                <w:sz w:val="28"/>
                <w:szCs w:val="28"/>
              </w:rPr>
              <w:t>Izvršeno %</w:t>
            </w:r>
          </w:p>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1.</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Usvajanje zapisnika s II. sjednice Gradskog vijeća</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Stručna služba GV</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2.</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Aktualni sat (vijećnička pitanja, sugestije, prijedlozi i ostalo)</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b/>
                <w:sz w:val="24"/>
                <w:szCs w:val="24"/>
              </w:rPr>
              <w:t>Radoslav Radišić,</w:t>
            </w:r>
            <w:r w:rsidRPr="00607D2F">
              <w:rPr>
                <w:rFonts w:ascii="Times New Roman" w:hAnsi="Times New Roman" w:cs="Times New Roman"/>
                <w:sz w:val="24"/>
                <w:szCs w:val="24"/>
              </w:rPr>
              <w:t>vijećnik HDZ 1990</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-Planira li se provedba izbora u ovoj god. za MZ</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-Planirati povećati sigurnost u školama</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b/>
                <w:sz w:val="24"/>
                <w:szCs w:val="24"/>
              </w:rPr>
              <w:t xml:space="preserve">Mile Živkušić, </w:t>
            </w:r>
            <w:r w:rsidRPr="00607D2F">
              <w:rPr>
                <w:rFonts w:ascii="Times New Roman" w:hAnsi="Times New Roman" w:cs="Times New Roman"/>
                <w:sz w:val="24"/>
                <w:szCs w:val="24"/>
              </w:rPr>
              <w:t>vijećnik HDZ 1990</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-Očistiti prostor oko radara kod Namex marketa u gradu</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-Da li je postavljen prigovor na rekonstrukcije magistralne ceste kod AGS benzinske prema Čitluku jer je jako loše izvedena</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 xml:space="preserve">-Postoji li dozvola za zaustavljanje autobusa Gloptura kod Pošte time se </w:t>
            </w:r>
            <w:r w:rsidRPr="00607D2F">
              <w:rPr>
                <w:rFonts w:ascii="Times New Roman" w:hAnsi="Times New Roman" w:cs="Times New Roman"/>
                <w:sz w:val="24"/>
                <w:szCs w:val="24"/>
              </w:rPr>
              <w:lastRenderedPageBreak/>
              <w:t>ometa odvijanje prometa u gradu</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3.</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 Prijedlog Odluke o Proračunu Grada Ljubuškog za 2025. godinu</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riznicu…..</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4.</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Odluke o izvršenju Proračuna Grada Ljubuškog za 2025. godinu</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 Usvojeno</w:t>
            </w:r>
          </w:p>
          <w:p w:rsidR="00607D2F" w:rsidRPr="00607D2F" w:rsidRDefault="00607D2F" w:rsidP="00607D2F">
            <w:pPr>
              <w:spacing w:after="160" w:line="252" w:lineRule="auto"/>
              <w:rPr>
                <w:rFonts w:ascii="Times New Roman" w:hAnsi="Times New Roman" w:cs="Times New Roman"/>
                <w:sz w:val="24"/>
                <w:szCs w:val="24"/>
              </w:rPr>
            </w:pP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riznicu…..</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5.</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 Prijedlog Odluke o preuzimanju osnivačkih i vlasničkih prava i obveza nad društvom RT Herceg</w:t>
            </w:r>
            <w:r w:rsidRPr="00607D2F">
              <w:rPr>
                <w:rFonts w:ascii="Helvetica" w:hAnsi="Helvetica" w:cs="Helvetica"/>
                <w:color w:val="3F3F3F"/>
                <w:sz w:val="27"/>
                <w:szCs w:val="27"/>
              </w:rPr>
              <w:br/>
            </w:r>
            <w:r w:rsidRPr="00607D2F">
              <w:rPr>
                <w:rFonts w:ascii="Helvetica" w:hAnsi="Helvetica" w:cs="Helvetica"/>
                <w:color w:val="3F3F3F"/>
                <w:sz w:val="27"/>
                <w:szCs w:val="27"/>
                <w:shd w:val="clear" w:color="auto" w:fill="FFFFFF"/>
              </w:rPr>
              <w:t>Bosne d.o.o. Mostar</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Kabinet Gradonačelnika</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6.</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Odluke o subvencioniranju prve stambene nekretnin</w:t>
            </w:r>
            <w:r w:rsidRPr="00607D2F">
              <w:rPr>
                <w:rFonts w:ascii="Helvetica" w:hAnsi="Helvetica" w:cs="Helvetica"/>
                <w:color w:val="3F3F3F"/>
                <w:sz w:val="27"/>
                <w:szCs w:val="27"/>
                <w:shd w:val="clear" w:color="auto" w:fill="FFFFFF"/>
              </w:rPr>
              <w:lastRenderedPageBreak/>
              <w:t>e za mlade na području Grada Ljubuškog za 2024. godinu</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lastRenderedPageBreak/>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Kabinet Gradonačelnika</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Godišnjeg Plana i Programa redovnog održavanja zaštite javnih(lokalne ceste, javne staze, sabirne i lokalne gradske ulice) i nerazvrstanih cesta na području Grada Ljubuškog za 2025. godinu</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stambeno….</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8.</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Plana prihoda i Programa radova komunalnog gospodarstva za komunaln</w:t>
            </w:r>
            <w:r w:rsidRPr="00607D2F">
              <w:rPr>
                <w:rFonts w:ascii="Helvetica" w:hAnsi="Helvetica" w:cs="Helvetica"/>
                <w:color w:val="3F3F3F"/>
                <w:sz w:val="27"/>
                <w:szCs w:val="27"/>
                <w:shd w:val="clear" w:color="auto" w:fill="FFFFFF"/>
              </w:rPr>
              <w:lastRenderedPageBreak/>
              <w:t>e djelatnosti</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lastRenderedPageBreak/>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stambeno….</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9.</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Odluke o organizaciji taxi prijevoza za 2025. godinu na području Grada Ljubuškog</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stambeno….</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10.</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Odluke o dopunama Odluke o subvencioniranju dijela troškova komunalnih vodnih usluga vodoopskrbe i odvodnje i prečišćavanja otpadnih voda</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stambeno….</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11.</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Odluke o raspodjeli sredstava komunalne naknade</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stambeno….</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lastRenderedPageBreak/>
              <w:t>12.</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 Prijedlog Odluke o povjeravanju na upravljanje i održavanje stalnih sredstava Javnom poduzeću „Parkovi“ d.o.o. Ljubuški</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Gradonačelnik</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Služba za stambeno….</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r w:rsidR="00607D2F" w:rsidRPr="00607D2F" w:rsidTr="00E16997">
        <w:trPr>
          <w:gridAfter w:val="1"/>
          <w:wAfter w:w="47" w:type="dxa"/>
        </w:trPr>
        <w:tc>
          <w:tcPr>
            <w:tcW w:w="1276"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13.</w:t>
            </w:r>
          </w:p>
        </w:tc>
        <w:tc>
          <w:tcPr>
            <w:tcW w:w="141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Helvetica" w:hAnsi="Helvetica" w:cs="Helvetica"/>
                <w:color w:val="3F3F3F"/>
                <w:sz w:val="27"/>
                <w:szCs w:val="27"/>
                <w:shd w:val="clear" w:color="auto" w:fill="FFFFFF"/>
              </w:rPr>
              <w:t>Prijedlog Rješenja o davanju suglasnosti na Odluku o usvajanju financijskog plana za 2025.godinu JP „Parkovi“ d.o.o. Ljubuški</w:t>
            </w:r>
          </w:p>
        </w:tc>
        <w:tc>
          <w:tcPr>
            <w:tcW w:w="1984"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Usvojen</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-JEDNOGLASNO</w:t>
            </w:r>
          </w:p>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7/24</w:t>
            </w:r>
          </w:p>
        </w:tc>
        <w:tc>
          <w:tcPr>
            <w:tcW w:w="3828" w:type="dxa"/>
          </w:tcPr>
          <w:p w:rsidR="00607D2F" w:rsidRPr="00607D2F" w:rsidRDefault="00607D2F" w:rsidP="00607D2F">
            <w:pPr>
              <w:spacing w:after="160" w:line="252" w:lineRule="auto"/>
              <w:rPr>
                <w:rFonts w:ascii="Times New Roman" w:hAnsi="Times New Roman" w:cs="Times New Roman"/>
                <w:sz w:val="24"/>
                <w:szCs w:val="24"/>
              </w:rPr>
            </w:pPr>
            <w:r w:rsidRPr="00607D2F">
              <w:rPr>
                <w:rFonts w:ascii="Times New Roman" w:hAnsi="Times New Roman" w:cs="Times New Roman"/>
                <w:sz w:val="24"/>
                <w:szCs w:val="24"/>
              </w:rPr>
              <w:t>JP Parkovi doo</w:t>
            </w:r>
          </w:p>
        </w:tc>
        <w:tc>
          <w:tcPr>
            <w:tcW w:w="1370" w:type="dxa"/>
          </w:tcPr>
          <w:p w:rsidR="00607D2F" w:rsidRPr="00607D2F" w:rsidRDefault="00607D2F" w:rsidP="00607D2F">
            <w:pPr>
              <w:spacing w:after="160" w:line="252" w:lineRule="auto"/>
              <w:rPr>
                <w:rFonts w:ascii="Times New Roman" w:hAnsi="Times New Roman" w:cs="Times New Roman"/>
                <w:sz w:val="24"/>
                <w:szCs w:val="24"/>
              </w:rPr>
            </w:pPr>
          </w:p>
        </w:tc>
      </w:tr>
    </w:tbl>
    <w:p w:rsidR="00607D2F" w:rsidRDefault="00607D2F" w:rsidP="00260C7F">
      <w:pPr>
        <w:rPr>
          <w:rFonts w:ascii="Times New Roman" w:hAnsi="Times New Roman" w:cs="Times New Roman"/>
          <w:sz w:val="24"/>
          <w:szCs w:val="24"/>
        </w:rPr>
      </w:pPr>
    </w:p>
    <w:p w:rsidR="003C22D6" w:rsidRDefault="003C22D6" w:rsidP="003C22D6">
      <w:pPr>
        <w:rPr>
          <w:rFonts w:ascii="Times New Roman" w:hAnsi="Times New Roman" w:cs="Times New Roman"/>
          <w:sz w:val="28"/>
          <w:szCs w:val="28"/>
        </w:rPr>
      </w:pPr>
      <w:r w:rsidRPr="007D0155">
        <w:rPr>
          <w:rFonts w:ascii="Times New Roman" w:hAnsi="Times New Roman" w:cs="Times New Roman"/>
          <w:color w:val="3F3F3F"/>
          <w:sz w:val="24"/>
          <w:szCs w:val="24"/>
        </w:rPr>
        <w:t>U 2024. godini održano je ukupno 9 (devet) sjednica Gradskog vijeća od kojih je jedna svečana povodom proslave Dana grada</w:t>
      </w:r>
      <w:r w:rsidRPr="007D0155">
        <w:rPr>
          <w:rFonts w:ascii="Times New Roman" w:hAnsi="Times New Roman" w:cs="Times New Roman"/>
          <w:sz w:val="24"/>
          <w:szCs w:val="24"/>
        </w:rPr>
        <w:t>, obrađeno 126 točaka dnevnog reda (što uključuje i aktualni sat). Od 121 točke dnevnog reda 119 je usvojeno</w:t>
      </w:r>
      <w:r>
        <w:rPr>
          <w:rFonts w:ascii="Times New Roman" w:hAnsi="Times New Roman" w:cs="Times New Roman"/>
          <w:sz w:val="28"/>
          <w:szCs w:val="28"/>
        </w:rPr>
        <w:t xml:space="preserve"> JEDNOGLASNO</w:t>
      </w:r>
      <w:r w:rsidR="00794789">
        <w:rPr>
          <w:rFonts w:ascii="Times New Roman" w:hAnsi="Times New Roman" w:cs="Times New Roman"/>
          <w:sz w:val="28"/>
          <w:szCs w:val="28"/>
        </w:rPr>
        <w:t xml:space="preserve"> ili 98,34%</w:t>
      </w:r>
      <w:r>
        <w:rPr>
          <w:rFonts w:ascii="Times New Roman" w:hAnsi="Times New Roman" w:cs="Times New Roman"/>
          <w:sz w:val="28"/>
          <w:szCs w:val="28"/>
        </w:rPr>
        <w:t>.</w:t>
      </w:r>
    </w:p>
    <w:p w:rsidR="00FD4E7E" w:rsidRDefault="00FD4E7E" w:rsidP="003C22D6">
      <w:pPr>
        <w:rPr>
          <w:rFonts w:ascii="Times New Roman" w:hAnsi="Times New Roman" w:cs="Times New Roman"/>
          <w:sz w:val="28"/>
          <w:szCs w:val="28"/>
        </w:rPr>
      </w:pPr>
    </w:p>
    <w:p w:rsidR="002E48E0" w:rsidRDefault="002E48E0" w:rsidP="003C22D6">
      <w:pPr>
        <w:rPr>
          <w:rFonts w:ascii="Times New Roman" w:hAnsi="Times New Roman" w:cs="Times New Roman"/>
          <w:sz w:val="28"/>
          <w:szCs w:val="28"/>
        </w:rPr>
      </w:pPr>
    </w:p>
    <w:p w:rsidR="002E48E0" w:rsidRPr="007D0155" w:rsidRDefault="002E48E0" w:rsidP="003C22D6">
      <w:pPr>
        <w:rPr>
          <w:rFonts w:ascii="Times New Roman" w:hAnsi="Times New Roman" w:cs="Times New Roman"/>
          <w:sz w:val="24"/>
          <w:szCs w:val="24"/>
        </w:rPr>
      </w:pPr>
    </w:p>
    <w:p w:rsidR="003C22D6" w:rsidRPr="007D0155" w:rsidRDefault="003C22D6" w:rsidP="003C22D6">
      <w:pPr>
        <w:rPr>
          <w:rFonts w:ascii="Times New Roman" w:hAnsi="Times New Roman" w:cs="Times New Roman"/>
          <w:b/>
          <w:sz w:val="24"/>
          <w:szCs w:val="24"/>
        </w:rPr>
      </w:pPr>
      <w:r w:rsidRPr="007D0155">
        <w:rPr>
          <w:rFonts w:ascii="Times New Roman" w:hAnsi="Times New Roman" w:cs="Times New Roman"/>
          <w:b/>
          <w:sz w:val="24"/>
          <w:szCs w:val="24"/>
        </w:rPr>
        <w:t>2.Postotak izvršenja akata prema nadležnosti za izvršenje tijela-službe</w:t>
      </w:r>
    </w:p>
    <w:p w:rsidR="003F7521" w:rsidRPr="007D0155" w:rsidRDefault="00A52A8C" w:rsidP="003F7521">
      <w:pPr>
        <w:rPr>
          <w:rFonts w:ascii="Times New Roman" w:hAnsi="Times New Roman" w:cs="Times New Roman"/>
          <w:sz w:val="24"/>
          <w:szCs w:val="24"/>
        </w:rPr>
      </w:pPr>
      <w:r w:rsidRPr="007D0155">
        <w:rPr>
          <w:rFonts w:ascii="Times New Roman" w:hAnsi="Times New Roman" w:cs="Times New Roman"/>
          <w:sz w:val="24"/>
          <w:szCs w:val="24"/>
        </w:rPr>
        <w:t>Program rada Gradskog vijeća Ljubuški za 2024. godinu usvojen od strane Gradskog vijeća Ljubuški („Sl. glasnik Grada Ljubuškog“, broj 1/24) dijelom nije realiziran. Ovlašteni predlagatelji neke od planiranih akata nisu dostavili na postupak, a podnosili su i prijedloge koji nisu sadržani u Programu</w:t>
      </w:r>
      <w:r w:rsidR="005271B5" w:rsidRPr="007D0155">
        <w:rPr>
          <w:rFonts w:ascii="Times New Roman" w:hAnsi="Times New Roman" w:cs="Times New Roman"/>
          <w:sz w:val="24"/>
          <w:szCs w:val="24"/>
        </w:rPr>
        <w:t xml:space="preserve"> prema ukazanim potrebama</w:t>
      </w:r>
      <w:r w:rsidR="003F7521" w:rsidRPr="007D0155">
        <w:rPr>
          <w:rFonts w:ascii="Times New Roman" w:hAnsi="Times New Roman" w:cs="Times New Roman"/>
          <w:sz w:val="24"/>
          <w:szCs w:val="24"/>
        </w:rPr>
        <w:t>,</w:t>
      </w:r>
      <w:r w:rsidRPr="007D0155">
        <w:rPr>
          <w:rFonts w:ascii="Times New Roman" w:hAnsi="Times New Roman" w:cs="Times New Roman"/>
          <w:sz w:val="24"/>
          <w:szCs w:val="24"/>
        </w:rPr>
        <w:t xml:space="preserve"> </w:t>
      </w:r>
      <w:r w:rsidR="003F7521" w:rsidRPr="007D0155">
        <w:rPr>
          <w:rFonts w:ascii="Times New Roman" w:hAnsi="Times New Roman" w:cs="Times New Roman"/>
          <w:sz w:val="24"/>
          <w:szCs w:val="24"/>
        </w:rPr>
        <w:t xml:space="preserve">od strane Gradonačelnika-Službi 15 akata, a od drugih tijela </w:t>
      </w:r>
      <w:r w:rsidR="00304CA9" w:rsidRPr="007D0155">
        <w:rPr>
          <w:rFonts w:ascii="Times New Roman" w:hAnsi="Times New Roman" w:cs="Times New Roman"/>
          <w:sz w:val="24"/>
          <w:szCs w:val="24"/>
        </w:rPr>
        <w:t>14</w:t>
      </w:r>
      <w:r w:rsidR="003F7521" w:rsidRPr="007D0155">
        <w:rPr>
          <w:rFonts w:ascii="Times New Roman" w:hAnsi="Times New Roman" w:cs="Times New Roman"/>
          <w:sz w:val="24"/>
          <w:szCs w:val="24"/>
        </w:rPr>
        <w:t xml:space="preserve"> akata.  </w:t>
      </w:r>
    </w:p>
    <w:p w:rsidR="003E40A6" w:rsidRDefault="004F2C35" w:rsidP="003C22D6">
      <w:pPr>
        <w:rPr>
          <w:rFonts w:ascii="Times New Roman" w:hAnsi="Times New Roman" w:cs="Times New Roman"/>
          <w:b/>
          <w:sz w:val="28"/>
          <w:szCs w:val="28"/>
        </w:rPr>
      </w:pPr>
      <w:r w:rsidRPr="00A77E95">
        <w:rPr>
          <w:rFonts w:ascii="Times New Roman" w:hAnsi="Times New Roman" w:cs="Times New Roman"/>
          <w:b/>
          <w:sz w:val="28"/>
          <w:szCs w:val="28"/>
        </w:rPr>
        <w:lastRenderedPageBreak/>
        <w:t>U Normativnom djelu Programa planirano je razmatranje ukupno 44 akta, a obrađena su 32</w:t>
      </w:r>
      <w:r w:rsidR="00732B13" w:rsidRPr="00A77E95">
        <w:rPr>
          <w:rFonts w:ascii="Times New Roman" w:hAnsi="Times New Roman" w:cs="Times New Roman"/>
          <w:b/>
          <w:sz w:val="28"/>
          <w:szCs w:val="28"/>
        </w:rPr>
        <w:t>. U</w:t>
      </w:r>
      <w:r w:rsidRPr="00A77E95">
        <w:rPr>
          <w:rFonts w:ascii="Times New Roman" w:hAnsi="Times New Roman" w:cs="Times New Roman"/>
          <w:b/>
          <w:sz w:val="28"/>
          <w:szCs w:val="28"/>
        </w:rPr>
        <w:t xml:space="preserve"> tematsko-analitičkom </w:t>
      </w:r>
      <w:r w:rsidR="003F7521" w:rsidRPr="00A77E95">
        <w:rPr>
          <w:rFonts w:ascii="Times New Roman" w:hAnsi="Times New Roman" w:cs="Times New Roman"/>
          <w:b/>
          <w:sz w:val="28"/>
          <w:szCs w:val="28"/>
        </w:rPr>
        <w:t xml:space="preserve">planirano </w:t>
      </w:r>
      <w:r w:rsidRPr="00A77E95">
        <w:rPr>
          <w:rFonts w:ascii="Times New Roman" w:hAnsi="Times New Roman" w:cs="Times New Roman"/>
          <w:b/>
          <w:sz w:val="28"/>
          <w:szCs w:val="28"/>
        </w:rPr>
        <w:t>19</w:t>
      </w:r>
      <w:r w:rsidR="00732B13" w:rsidRPr="00A77E95">
        <w:rPr>
          <w:rFonts w:ascii="Times New Roman" w:hAnsi="Times New Roman" w:cs="Times New Roman"/>
          <w:b/>
          <w:sz w:val="28"/>
          <w:szCs w:val="28"/>
        </w:rPr>
        <w:t>,</w:t>
      </w:r>
      <w:r w:rsidR="002A62BA" w:rsidRPr="00A77E95">
        <w:rPr>
          <w:rFonts w:ascii="Times New Roman" w:hAnsi="Times New Roman" w:cs="Times New Roman"/>
          <w:b/>
          <w:sz w:val="28"/>
          <w:szCs w:val="28"/>
        </w:rPr>
        <w:t xml:space="preserve"> </w:t>
      </w:r>
      <w:r w:rsidR="00732B13" w:rsidRPr="00A77E95">
        <w:rPr>
          <w:rFonts w:ascii="Times New Roman" w:hAnsi="Times New Roman" w:cs="Times New Roman"/>
          <w:b/>
          <w:sz w:val="28"/>
          <w:szCs w:val="28"/>
        </w:rPr>
        <w:t>a</w:t>
      </w:r>
      <w:r w:rsidRPr="00A77E95">
        <w:rPr>
          <w:rFonts w:ascii="Times New Roman" w:hAnsi="Times New Roman" w:cs="Times New Roman"/>
          <w:b/>
          <w:sz w:val="28"/>
          <w:szCs w:val="28"/>
        </w:rPr>
        <w:t xml:space="preserve"> obrađeno </w:t>
      </w:r>
      <w:r w:rsidR="00732B13" w:rsidRPr="00A77E95">
        <w:rPr>
          <w:rFonts w:ascii="Times New Roman" w:hAnsi="Times New Roman" w:cs="Times New Roman"/>
          <w:b/>
          <w:sz w:val="28"/>
          <w:szCs w:val="28"/>
        </w:rPr>
        <w:t xml:space="preserve">je </w:t>
      </w:r>
      <w:r w:rsidRPr="00A77E95">
        <w:rPr>
          <w:rFonts w:ascii="Times New Roman" w:hAnsi="Times New Roman" w:cs="Times New Roman"/>
          <w:b/>
          <w:sz w:val="28"/>
          <w:szCs w:val="28"/>
        </w:rPr>
        <w:t>18</w:t>
      </w:r>
      <w:r w:rsidR="003F7521" w:rsidRPr="00A77E95">
        <w:rPr>
          <w:rFonts w:ascii="Times New Roman" w:hAnsi="Times New Roman" w:cs="Times New Roman"/>
          <w:b/>
          <w:sz w:val="28"/>
          <w:szCs w:val="28"/>
        </w:rPr>
        <w:t xml:space="preserve"> tema</w:t>
      </w:r>
      <w:r w:rsidR="00732B13" w:rsidRPr="00A77E95">
        <w:rPr>
          <w:rFonts w:ascii="Times New Roman" w:hAnsi="Times New Roman" w:cs="Times New Roman"/>
          <w:b/>
          <w:sz w:val="28"/>
          <w:szCs w:val="28"/>
        </w:rPr>
        <w:t xml:space="preserve">. Ukupno planirani Program </w:t>
      </w:r>
      <w:r w:rsidR="00ED04D6" w:rsidRPr="00A77E95">
        <w:rPr>
          <w:rFonts w:ascii="Times New Roman" w:hAnsi="Times New Roman" w:cs="Times New Roman"/>
          <w:b/>
          <w:sz w:val="28"/>
          <w:szCs w:val="28"/>
        </w:rPr>
        <w:t>ostvaren je</w:t>
      </w:r>
      <w:r w:rsidR="00732B13" w:rsidRPr="00A77E95">
        <w:rPr>
          <w:rFonts w:ascii="Times New Roman" w:hAnsi="Times New Roman" w:cs="Times New Roman"/>
          <w:b/>
          <w:sz w:val="28"/>
          <w:szCs w:val="28"/>
        </w:rPr>
        <w:t xml:space="preserve"> </w:t>
      </w:r>
      <w:r w:rsidR="003B566A" w:rsidRPr="00A77E95">
        <w:rPr>
          <w:rFonts w:ascii="Times New Roman" w:hAnsi="Times New Roman" w:cs="Times New Roman"/>
          <w:b/>
          <w:sz w:val="28"/>
          <w:szCs w:val="28"/>
        </w:rPr>
        <w:t>79,36%.</w:t>
      </w:r>
      <w:r w:rsidR="00732B13" w:rsidRPr="00A77E95">
        <w:rPr>
          <w:rFonts w:ascii="Times New Roman" w:hAnsi="Times New Roman" w:cs="Times New Roman"/>
          <w:b/>
          <w:sz w:val="28"/>
          <w:szCs w:val="28"/>
        </w:rPr>
        <w:t xml:space="preserve"> </w:t>
      </w:r>
    </w:p>
    <w:p w:rsidR="00364FD7" w:rsidRPr="00A77E95" w:rsidRDefault="00364FD7" w:rsidP="003C22D6">
      <w:pPr>
        <w:rPr>
          <w:rFonts w:ascii="Times New Roman" w:hAnsi="Times New Roman" w:cs="Times New Roman"/>
          <w:b/>
          <w:sz w:val="28"/>
          <w:szCs w:val="28"/>
        </w:rPr>
      </w:pPr>
    </w:p>
    <w:p w:rsidR="003C22D6" w:rsidRDefault="003C22D6" w:rsidP="003F7521">
      <w:pPr>
        <w:rPr>
          <w:rFonts w:ascii="Times New Roman" w:hAnsi="Times New Roman" w:cs="Times New Roman"/>
          <w:b/>
          <w:sz w:val="28"/>
          <w:szCs w:val="28"/>
        </w:rPr>
      </w:pPr>
      <w:r>
        <w:rPr>
          <w:rFonts w:ascii="Times New Roman" w:hAnsi="Times New Roman" w:cs="Times New Roman"/>
          <w:b/>
          <w:sz w:val="28"/>
          <w:szCs w:val="28"/>
        </w:rPr>
        <w:t>Gradonačelnik</w:t>
      </w:r>
    </w:p>
    <w:p w:rsidR="003C22D6"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Služba za gospodarstvo i poljoprivredu,</w:t>
      </w:r>
    </w:p>
    <w:p w:rsidR="003E40A6" w:rsidRPr="00A13CFD" w:rsidRDefault="003E40A6" w:rsidP="003E40A6">
      <w:pPr>
        <w:spacing w:after="0" w:line="240" w:lineRule="auto"/>
        <w:ind w:left="708"/>
        <w:jc w:val="both"/>
        <w:rPr>
          <w:rFonts w:ascii="Times New Roman" w:hAnsi="Times New Roman" w:cs="Times New Roman"/>
          <w:b/>
          <w:sz w:val="24"/>
          <w:szCs w:val="24"/>
        </w:rPr>
      </w:pPr>
      <w:r>
        <w:rPr>
          <w:rFonts w:ascii="Times New Roman" w:hAnsi="Times New Roman" w:cs="Times New Roman"/>
          <w:b/>
          <w:sz w:val="24"/>
          <w:szCs w:val="24"/>
        </w:rPr>
        <w:t>-izvršenje akata je 60%  neizvršenje 40%</w:t>
      </w:r>
    </w:p>
    <w:p w:rsidR="003C22D6" w:rsidRPr="00A13CFD"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Služba za riznicu, računovodstvo i financije,</w:t>
      </w:r>
    </w:p>
    <w:p w:rsidR="003C22D6"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Služba za prostorno uređenje, imovinsko-pravne i katastarske poslove</w:t>
      </w:r>
      <w:r>
        <w:rPr>
          <w:rFonts w:ascii="Times New Roman" w:hAnsi="Times New Roman" w:cs="Times New Roman"/>
          <w:b/>
          <w:sz w:val="24"/>
          <w:szCs w:val="24"/>
        </w:rPr>
        <w:t>,</w:t>
      </w:r>
    </w:p>
    <w:p w:rsidR="003C22D6" w:rsidRDefault="003C22D6" w:rsidP="003C22D6">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-Za planirano: 62% izvršenje, 38% neizvršenje</w:t>
      </w:r>
    </w:p>
    <w:p w:rsidR="003C22D6" w:rsidRPr="00A13CFD" w:rsidRDefault="003C22D6" w:rsidP="003C22D6">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-Za ne planirano: 100% izvršenje</w:t>
      </w:r>
    </w:p>
    <w:p w:rsidR="003C22D6" w:rsidRPr="00A13CFD"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Služba za branitelje iz Domovinskog rata, opću upravu, društvene djelatnosti i zajedničke poslove,</w:t>
      </w:r>
    </w:p>
    <w:p w:rsidR="003C22D6"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Služba za stambeno-komunalne poslove,</w:t>
      </w:r>
    </w:p>
    <w:p w:rsidR="003C22D6" w:rsidRDefault="003C22D6" w:rsidP="003C22D6">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-Za planirano: 77,78% izvršenje, 22,22% neizvršenje</w:t>
      </w:r>
    </w:p>
    <w:p w:rsidR="003C22D6" w:rsidRPr="00A13CFD" w:rsidRDefault="003C22D6" w:rsidP="003C22D6">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-Za ne planirano: 100% izvršenje</w:t>
      </w:r>
    </w:p>
    <w:p w:rsidR="003C22D6" w:rsidRPr="00A13CFD"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Inspektorat,</w:t>
      </w:r>
    </w:p>
    <w:p w:rsidR="003C22D6" w:rsidRPr="00A13CFD"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Služba za civilnu-protupožarnu zaštitu,</w:t>
      </w:r>
    </w:p>
    <w:p w:rsidR="003C22D6" w:rsidRDefault="003C22D6" w:rsidP="003C22D6">
      <w:pPr>
        <w:numPr>
          <w:ilvl w:val="0"/>
          <w:numId w:val="5"/>
        </w:numPr>
        <w:spacing w:after="0" w:line="240" w:lineRule="auto"/>
        <w:jc w:val="both"/>
        <w:rPr>
          <w:rFonts w:ascii="Times New Roman" w:hAnsi="Times New Roman" w:cs="Times New Roman"/>
          <w:b/>
          <w:sz w:val="24"/>
          <w:szCs w:val="24"/>
        </w:rPr>
      </w:pPr>
      <w:r w:rsidRPr="00A13CFD">
        <w:rPr>
          <w:rFonts w:ascii="Times New Roman" w:hAnsi="Times New Roman" w:cs="Times New Roman"/>
          <w:b/>
          <w:sz w:val="24"/>
          <w:szCs w:val="24"/>
        </w:rPr>
        <w:t>Kabinet Gradonačelnika.</w:t>
      </w:r>
    </w:p>
    <w:p w:rsidR="003E40A6" w:rsidRPr="002A62BA" w:rsidRDefault="003E40A6" w:rsidP="002A62BA">
      <w:pPr>
        <w:spacing w:after="0" w:line="240" w:lineRule="auto"/>
        <w:ind w:left="360" w:firstLine="348"/>
        <w:jc w:val="both"/>
        <w:rPr>
          <w:rFonts w:ascii="Times New Roman" w:hAnsi="Times New Roman" w:cs="Times New Roman"/>
          <w:b/>
          <w:sz w:val="24"/>
          <w:szCs w:val="24"/>
        </w:rPr>
      </w:pPr>
      <w:r w:rsidRPr="002A62BA">
        <w:rPr>
          <w:rFonts w:ascii="Times New Roman" w:hAnsi="Times New Roman" w:cs="Times New Roman"/>
          <w:b/>
          <w:sz w:val="24"/>
          <w:szCs w:val="24"/>
        </w:rPr>
        <w:t>-100% izvršenje</w:t>
      </w:r>
    </w:p>
    <w:p w:rsidR="003C22D6" w:rsidRDefault="003C22D6" w:rsidP="003C22D6">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9. </w:t>
      </w:r>
      <w:r w:rsidRPr="00A13CFD">
        <w:rPr>
          <w:rFonts w:ascii="Times New Roman" w:hAnsi="Times New Roman" w:cs="Times New Roman"/>
          <w:b/>
          <w:sz w:val="24"/>
          <w:szCs w:val="24"/>
        </w:rPr>
        <w:t>Stručna služba Gradskog vijeća</w:t>
      </w:r>
      <w:r>
        <w:rPr>
          <w:rFonts w:ascii="Times New Roman" w:hAnsi="Times New Roman" w:cs="Times New Roman"/>
          <w:b/>
          <w:sz w:val="24"/>
          <w:szCs w:val="24"/>
        </w:rPr>
        <w:t xml:space="preserve"> </w:t>
      </w:r>
    </w:p>
    <w:p w:rsidR="003E40A6" w:rsidRDefault="003E40A6" w:rsidP="003E40A6">
      <w:pPr>
        <w:spacing w:after="0" w:line="240" w:lineRule="auto"/>
        <w:ind w:left="360" w:firstLine="348"/>
        <w:jc w:val="both"/>
        <w:rPr>
          <w:rFonts w:ascii="Times New Roman" w:hAnsi="Times New Roman" w:cs="Times New Roman"/>
          <w:b/>
          <w:sz w:val="24"/>
          <w:szCs w:val="24"/>
        </w:rPr>
      </w:pPr>
      <w:r>
        <w:rPr>
          <w:rFonts w:ascii="Times New Roman" w:hAnsi="Times New Roman" w:cs="Times New Roman"/>
          <w:b/>
          <w:sz w:val="24"/>
          <w:szCs w:val="24"/>
        </w:rPr>
        <w:t>-100% izvršenje</w:t>
      </w:r>
    </w:p>
    <w:p w:rsidR="003E40A6" w:rsidRPr="00A13CFD" w:rsidRDefault="003E40A6" w:rsidP="003E40A6">
      <w:pPr>
        <w:spacing w:after="0" w:line="240" w:lineRule="auto"/>
        <w:ind w:left="360" w:firstLine="348"/>
        <w:jc w:val="both"/>
        <w:rPr>
          <w:rFonts w:ascii="Times New Roman" w:hAnsi="Times New Roman" w:cs="Times New Roman"/>
          <w:b/>
          <w:sz w:val="24"/>
          <w:szCs w:val="24"/>
        </w:rPr>
      </w:pPr>
    </w:p>
    <w:p w:rsidR="003C22D6" w:rsidRPr="00A52A8C" w:rsidRDefault="003C22D6" w:rsidP="003C22D6">
      <w:pPr>
        <w:rPr>
          <w:rFonts w:ascii="Times New Roman" w:hAnsi="Times New Roman" w:cs="Times New Roman"/>
          <w:b/>
          <w:color w:val="3F3F3F"/>
          <w:sz w:val="28"/>
          <w:szCs w:val="28"/>
          <w:shd w:val="clear" w:color="auto" w:fill="FFFFFF"/>
        </w:rPr>
      </w:pPr>
      <w:r w:rsidRPr="00A52A8C">
        <w:rPr>
          <w:rFonts w:ascii="Times New Roman" w:hAnsi="Times New Roman" w:cs="Times New Roman"/>
          <w:b/>
          <w:color w:val="3F3F3F"/>
          <w:sz w:val="28"/>
          <w:szCs w:val="28"/>
          <w:shd w:val="clear" w:color="auto" w:fill="FFFFFF"/>
        </w:rPr>
        <w:t>3. Aktualni sat (vijećnička pitanja, sugestije, prijedlozi i ostalo)</w:t>
      </w:r>
    </w:p>
    <w:p w:rsidR="003C22D6" w:rsidRPr="007D0155" w:rsidRDefault="003C22D6" w:rsidP="00263E04">
      <w:pPr>
        <w:spacing w:after="0"/>
        <w:rPr>
          <w:rFonts w:ascii="Times New Roman" w:hAnsi="Times New Roman" w:cs="Times New Roman"/>
          <w:b/>
          <w:color w:val="3F3F3F"/>
          <w:sz w:val="24"/>
          <w:szCs w:val="24"/>
          <w:shd w:val="clear" w:color="auto" w:fill="FFFFFF"/>
        </w:rPr>
      </w:pPr>
      <w:r w:rsidRPr="007D0155">
        <w:rPr>
          <w:rFonts w:ascii="Times New Roman" w:hAnsi="Times New Roman" w:cs="Times New Roman"/>
          <w:b/>
          <w:color w:val="3F3F3F"/>
          <w:sz w:val="24"/>
          <w:szCs w:val="24"/>
          <w:shd w:val="clear" w:color="auto" w:fill="FFFFFF"/>
        </w:rPr>
        <w:t>XXXV. sjednica Gradskog vijeća 07.06.2024.</w:t>
      </w:r>
    </w:p>
    <w:p w:rsidR="003C22D6" w:rsidRPr="007D0155" w:rsidRDefault="003C22D6" w:rsidP="00263E04">
      <w:pPr>
        <w:spacing w:after="0" w:line="240" w:lineRule="auto"/>
        <w:rPr>
          <w:rFonts w:ascii="Times New Roman" w:hAnsi="Times New Roman" w:cs="Times New Roman"/>
          <w:b/>
          <w:sz w:val="24"/>
          <w:szCs w:val="24"/>
        </w:rPr>
      </w:pPr>
      <w:r w:rsidRPr="007D0155">
        <w:rPr>
          <w:rFonts w:ascii="Times New Roman" w:hAnsi="Times New Roman" w:cs="Times New Roman"/>
          <w:b/>
          <w:sz w:val="24"/>
          <w:szCs w:val="24"/>
        </w:rPr>
        <w:t>Anđelko Čolak</w:t>
      </w:r>
      <w:r w:rsidR="00E63E1C" w:rsidRPr="007D0155">
        <w:rPr>
          <w:rFonts w:ascii="Times New Roman" w:hAnsi="Times New Roman" w:cs="Times New Roman"/>
          <w:b/>
          <w:sz w:val="24"/>
          <w:szCs w:val="24"/>
        </w:rPr>
        <w:t>, vijećnik</w:t>
      </w:r>
      <w:r w:rsidRPr="007D0155">
        <w:rPr>
          <w:rFonts w:ascii="Times New Roman" w:hAnsi="Times New Roman" w:cs="Times New Roman"/>
          <w:b/>
          <w:sz w:val="24"/>
          <w:szCs w:val="24"/>
        </w:rPr>
        <w:t xml:space="preserve"> HDZ BiH,</w:t>
      </w:r>
      <w:r w:rsidR="00271B08" w:rsidRPr="007D0155">
        <w:rPr>
          <w:rFonts w:ascii="Times New Roman" w:hAnsi="Times New Roman" w:cs="Times New Roman"/>
          <w:b/>
          <w:sz w:val="24"/>
          <w:szCs w:val="24"/>
        </w:rPr>
        <w:t xml:space="preserve"> (odgovoreno)</w:t>
      </w:r>
    </w:p>
    <w:p w:rsidR="003C22D6" w:rsidRPr="007D0155" w:rsidRDefault="003C22D6" w:rsidP="00263E04">
      <w:pPr>
        <w:spacing w:after="0" w:line="240" w:lineRule="auto"/>
        <w:rPr>
          <w:rFonts w:ascii="Times New Roman" w:hAnsi="Times New Roman" w:cs="Times New Roman"/>
          <w:sz w:val="24"/>
          <w:szCs w:val="24"/>
        </w:rPr>
      </w:pPr>
      <w:r w:rsidRPr="007D0155">
        <w:rPr>
          <w:rFonts w:ascii="Times New Roman" w:hAnsi="Times New Roman" w:cs="Times New Roman"/>
          <w:sz w:val="24"/>
          <w:szCs w:val="24"/>
        </w:rPr>
        <w:t>Sugestija da se postave branici kod Tomića kuća.</w:t>
      </w:r>
    </w:p>
    <w:p w:rsidR="003C22D6" w:rsidRPr="007D0155" w:rsidRDefault="003C22D6" w:rsidP="00263E04">
      <w:pPr>
        <w:spacing w:after="0" w:line="240" w:lineRule="auto"/>
        <w:rPr>
          <w:rFonts w:ascii="Times New Roman" w:hAnsi="Times New Roman" w:cs="Times New Roman"/>
          <w:sz w:val="24"/>
          <w:szCs w:val="24"/>
        </w:rPr>
      </w:pPr>
      <w:r w:rsidRPr="007D0155">
        <w:rPr>
          <w:rFonts w:ascii="Times New Roman" w:hAnsi="Times New Roman" w:cs="Times New Roman"/>
          <w:sz w:val="24"/>
          <w:szCs w:val="24"/>
        </w:rPr>
        <w:t>Zahvala na obavljenom poslu gradskoj Službi i JP Parkovi uz nadu da će Magistralne ceste postaviti branike.</w:t>
      </w:r>
    </w:p>
    <w:p w:rsidR="003C22D6" w:rsidRPr="007D0155" w:rsidRDefault="003C22D6" w:rsidP="00263E04">
      <w:pPr>
        <w:spacing w:after="0" w:line="240" w:lineRule="auto"/>
        <w:rPr>
          <w:rFonts w:ascii="Times New Roman" w:hAnsi="Times New Roman" w:cs="Times New Roman"/>
          <w:sz w:val="24"/>
          <w:szCs w:val="24"/>
        </w:rPr>
      </w:pPr>
      <w:r w:rsidRPr="007D0155">
        <w:rPr>
          <w:rFonts w:ascii="Times New Roman" w:hAnsi="Times New Roman" w:cs="Times New Roman"/>
          <w:b/>
          <w:sz w:val="24"/>
          <w:szCs w:val="24"/>
        </w:rPr>
        <w:t>Vinko Prskalo</w:t>
      </w:r>
      <w:r w:rsidR="00E63E1C" w:rsidRPr="007D0155">
        <w:rPr>
          <w:rFonts w:ascii="Times New Roman" w:hAnsi="Times New Roman" w:cs="Times New Roman"/>
          <w:b/>
          <w:sz w:val="24"/>
          <w:szCs w:val="24"/>
        </w:rPr>
        <w:t>, vijećnik</w:t>
      </w:r>
      <w:r w:rsidRPr="007D0155">
        <w:rPr>
          <w:rFonts w:ascii="Times New Roman" w:hAnsi="Times New Roman" w:cs="Times New Roman"/>
          <w:b/>
          <w:sz w:val="24"/>
          <w:szCs w:val="24"/>
        </w:rPr>
        <w:t xml:space="preserve"> HDZ 1990,</w:t>
      </w:r>
      <w:r w:rsidR="00271B08" w:rsidRPr="007D0155">
        <w:rPr>
          <w:rFonts w:ascii="Times New Roman" w:hAnsi="Times New Roman" w:cs="Times New Roman"/>
          <w:b/>
          <w:sz w:val="24"/>
          <w:szCs w:val="24"/>
        </w:rPr>
        <w:t xml:space="preserve"> (odgovoreno)</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Sugestija da se materijali ne dostavljaju prije početka sjednice GV.</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Tihomir Kvesić predsjednik Gradskog vijeća</w:t>
      </w:r>
    </w:p>
    <w:p w:rsidR="003C22D6" w:rsidRPr="007D0155" w:rsidRDefault="003C22D6" w:rsidP="00263E04">
      <w:pPr>
        <w:spacing w:after="0"/>
        <w:rPr>
          <w:rFonts w:ascii="Times New Roman" w:hAnsi="Times New Roman" w:cs="Times New Roman"/>
          <w:color w:val="3F3F3F"/>
          <w:sz w:val="24"/>
          <w:szCs w:val="24"/>
          <w:shd w:val="clear" w:color="auto" w:fill="FFFFFF"/>
        </w:rPr>
      </w:pPr>
      <w:r w:rsidRPr="007D0155">
        <w:rPr>
          <w:rFonts w:ascii="Times New Roman" w:hAnsi="Times New Roman" w:cs="Times New Roman"/>
          <w:sz w:val="24"/>
          <w:szCs w:val="24"/>
        </w:rPr>
        <w:t>Sugestija se prihvaća.</w:t>
      </w:r>
    </w:p>
    <w:p w:rsidR="003C22D6" w:rsidRPr="007D0155" w:rsidRDefault="003C22D6" w:rsidP="00263E04">
      <w:pPr>
        <w:spacing w:after="0"/>
        <w:rPr>
          <w:rFonts w:ascii="Times New Roman" w:hAnsi="Times New Roman" w:cs="Times New Roman"/>
          <w:b/>
          <w:color w:val="3F3F3F"/>
          <w:sz w:val="24"/>
          <w:szCs w:val="24"/>
          <w:shd w:val="clear" w:color="auto" w:fill="FFFFFF"/>
        </w:rPr>
      </w:pPr>
      <w:r w:rsidRPr="007D0155">
        <w:rPr>
          <w:rFonts w:ascii="Times New Roman" w:hAnsi="Times New Roman" w:cs="Times New Roman"/>
          <w:b/>
          <w:color w:val="3F3F3F"/>
          <w:sz w:val="24"/>
          <w:szCs w:val="24"/>
          <w:shd w:val="clear" w:color="auto" w:fill="FFFFFF"/>
        </w:rPr>
        <w:t>XXXVI. sjednica Gradskog vijeća 04.09.2024.</w:t>
      </w:r>
    </w:p>
    <w:p w:rsidR="00271B08" w:rsidRPr="007D0155" w:rsidRDefault="003C22D6" w:rsidP="00263E04">
      <w:pPr>
        <w:spacing w:after="0"/>
        <w:rPr>
          <w:rFonts w:ascii="Times New Roman" w:hAnsi="Times New Roman" w:cs="Times New Roman"/>
          <w:b/>
          <w:sz w:val="24"/>
          <w:szCs w:val="24"/>
        </w:rPr>
      </w:pPr>
      <w:r w:rsidRPr="007D0155">
        <w:rPr>
          <w:rFonts w:ascii="Times New Roman" w:hAnsi="Times New Roman" w:cs="Times New Roman"/>
          <w:b/>
          <w:sz w:val="24"/>
          <w:szCs w:val="24"/>
        </w:rPr>
        <w:t>Ante Ereš</w:t>
      </w:r>
      <w:r w:rsidR="00E63E1C" w:rsidRPr="007D0155">
        <w:rPr>
          <w:rFonts w:ascii="Times New Roman" w:hAnsi="Times New Roman" w:cs="Times New Roman"/>
          <w:b/>
          <w:sz w:val="24"/>
          <w:szCs w:val="24"/>
        </w:rPr>
        <w:t>, vijećnik</w:t>
      </w:r>
      <w:r w:rsidRPr="007D0155">
        <w:rPr>
          <w:rFonts w:ascii="Times New Roman" w:hAnsi="Times New Roman" w:cs="Times New Roman"/>
          <w:b/>
          <w:sz w:val="24"/>
          <w:szCs w:val="24"/>
        </w:rPr>
        <w:t xml:space="preserve"> HDZ</w:t>
      </w:r>
      <w:r w:rsidRPr="007D0155">
        <w:rPr>
          <w:rFonts w:ascii="Times New Roman" w:hAnsi="Times New Roman" w:cs="Times New Roman"/>
          <w:sz w:val="24"/>
          <w:szCs w:val="24"/>
        </w:rPr>
        <w:t xml:space="preserve"> </w:t>
      </w:r>
      <w:r w:rsidRPr="007D0155">
        <w:rPr>
          <w:rFonts w:ascii="Times New Roman" w:hAnsi="Times New Roman" w:cs="Times New Roman"/>
          <w:b/>
          <w:sz w:val="24"/>
          <w:szCs w:val="24"/>
        </w:rPr>
        <w:t>BiH,</w:t>
      </w:r>
      <w:r w:rsidR="00271B08" w:rsidRPr="007D0155">
        <w:rPr>
          <w:rFonts w:ascii="Times New Roman" w:hAnsi="Times New Roman" w:cs="Times New Roman"/>
          <w:b/>
          <w:sz w:val="24"/>
          <w:szCs w:val="24"/>
        </w:rPr>
        <w:t xml:space="preserve"> (odgovoreno)</w:t>
      </w:r>
    </w:p>
    <w:p w:rsidR="003C22D6" w:rsidRPr="007D0155" w:rsidRDefault="00271B08" w:rsidP="00263E04">
      <w:pPr>
        <w:spacing w:after="0"/>
        <w:rPr>
          <w:rFonts w:ascii="Times New Roman" w:hAnsi="Times New Roman" w:cs="Times New Roman"/>
          <w:sz w:val="24"/>
          <w:szCs w:val="24"/>
        </w:rPr>
      </w:pPr>
      <w:r w:rsidRPr="007D0155">
        <w:rPr>
          <w:rFonts w:ascii="Times New Roman" w:hAnsi="Times New Roman" w:cs="Times New Roman"/>
          <w:sz w:val="24"/>
          <w:szCs w:val="24"/>
        </w:rPr>
        <w:t>S</w:t>
      </w:r>
      <w:r w:rsidR="003C22D6" w:rsidRPr="007D0155">
        <w:rPr>
          <w:rFonts w:ascii="Times New Roman" w:hAnsi="Times New Roman" w:cs="Times New Roman"/>
          <w:sz w:val="24"/>
          <w:szCs w:val="24"/>
        </w:rPr>
        <w:t>ugestija da se pojača policijska ophodnja na pograničnim naseljima konkretno Crveni Grm zbog učestalog kretanja i transporta migranata.</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Vedran Markotić, Gradonačelnik</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U suradnji s MUP-om i MZ –ama moramo zaštititi naše građane da se ne boje izići iz svoji kuća. Ne radi se samo o Crvenom Grmu nego i o drugim pograničnim MZ .</w:t>
      </w:r>
    </w:p>
    <w:p w:rsidR="003C22D6" w:rsidRPr="007D0155" w:rsidRDefault="003C22D6" w:rsidP="00263E04">
      <w:pPr>
        <w:spacing w:after="0"/>
        <w:rPr>
          <w:rFonts w:ascii="Times New Roman" w:hAnsi="Times New Roman" w:cs="Times New Roman"/>
          <w:b/>
          <w:sz w:val="24"/>
          <w:szCs w:val="24"/>
        </w:rPr>
      </w:pPr>
      <w:r w:rsidRPr="007D0155">
        <w:rPr>
          <w:rFonts w:ascii="Times New Roman" w:hAnsi="Times New Roman" w:cs="Times New Roman"/>
          <w:b/>
          <w:color w:val="3F3F3F"/>
          <w:sz w:val="24"/>
          <w:szCs w:val="24"/>
          <w:shd w:val="clear" w:color="auto" w:fill="FFFFFF"/>
        </w:rPr>
        <w:t>III. sjednica Gradskog vijeća 30.12.2024.</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b/>
          <w:sz w:val="24"/>
          <w:szCs w:val="24"/>
        </w:rPr>
        <w:t>Radoslav Radišić,vijećnik HDZ 1990</w:t>
      </w:r>
      <w:r w:rsidR="00271B08" w:rsidRPr="007D0155">
        <w:rPr>
          <w:rFonts w:ascii="Times New Roman" w:hAnsi="Times New Roman" w:cs="Times New Roman"/>
          <w:b/>
          <w:sz w:val="24"/>
          <w:szCs w:val="24"/>
        </w:rPr>
        <w:t xml:space="preserve"> (odgovoreno)</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-Planira li se provedba izbora u ovoj god. za MZ?</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Vedran Markotić, Gradonačelnik</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Sredstva su predviđena za tu namjenu, pokrenut će se procedura da se ide što prije s izborima.</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-Planirati povećati sigurnost u školama.</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Vedran Markotić, Gradonačelnik</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Povećane su aktivnosti na povećanju sigurnosti u svim Školama. Najvažnija je preventiva i rad s djecom što se tiče vršnjačkog nasilja.</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b/>
          <w:sz w:val="24"/>
          <w:szCs w:val="24"/>
        </w:rPr>
        <w:lastRenderedPageBreak/>
        <w:t>Mile Živkušić, vijećnik HDZ 1990</w:t>
      </w:r>
      <w:r w:rsidR="00271B08" w:rsidRPr="007D0155">
        <w:rPr>
          <w:rFonts w:ascii="Times New Roman" w:hAnsi="Times New Roman" w:cs="Times New Roman"/>
          <w:b/>
          <w:sz w:val="24"/>
          <w:szCs w:val="24"/>
        </w:rPr>
        <w:t xml:space="preserve"> (odgovoreno 1 u postupku)</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-Očistiti prostor oko radara kod Namex marketa u Gradu.</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Tihomir Kvesić predsjednik Gradskog vijeća</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Svakako će se očistiti prostor: Naručen je radar koji će biti u funkciji u suradnji s MUP-om i Vladom ŽZH,  postojeće kućište nikad nije bilo u funkciji.</w:t>
      </w:r>
    </w:p>
    <w:p w:rsidR="003C22D6"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-Da li je postavljen prigovor na rekonstrukcije magistralne ceste kod AGS benzinske prema Čitluku jer je jako loše izvedena?</w:t>
      </w:r>
    </w:p>
    <w:p w:rsidR="00F32F7F" w:rsidRPr="007D0155" w:rsidRDefault="00F32F7F" w:rsidP="00263E04">
      <w:pPr>
        <w:spacing w:after="0"/>
        <w:rPr>
          <w:rFonts w:ascii="Times New Roman" w:hAnsi="Times New Roman" w:cs="Times New Roman"/>
          <w:sz w:val="24"/>
          <w:szCs w:val="24"/>
        </w:rPr>
      </w:pPr>
      <w:r>
        <w:rPr>
          <w:rFonts w:ascii="Times New Roman" w:hAnsi="Times New Roman" w:cs="Times New Roman"/>
          <w:sz w:val="24"/>
          <w:szCs w:val="24"/>
        </w:rPr>
        <w:t xml:space="preserve">-Rekonstrukcija Magistralne ceste od AGS-a prema Džajiću i danas su ostali oni famozni šahtovi tako da svako malo mijenjamo amortizere kad na njih naiđemo? Prema mojim saznanjima nadzor ove rekonstrukcije je bio iz Ljubuškog, biti ću ironičan i predložiti ga za ovogodišnju nagradu, predložio bih da mu se dodjeli poklopac od šahta za ovo. </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Vedran Markotić, Gradonačelnik</w:t>
      </w:r>
    </w:p>
    <w:p w:rsidR="003C22D6"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Za magistralnu cestu nismo nadležni, postoji obećanje izvođača Cesta Mostar da će se to popraviti u što kraćem roku.</w:t>
      </w:r>
    </w:p>
    <w:p w:rsidR="00F262C3" w:rsidRPr="007D0155" w:rsidRDefault="00F262C3" w:rsidP="00F262C3">
      <w:pPr>
        <w:spacing w:after="0"/>
        <w:rPr>
          <w:rFonts w:ascii="Times New Roman" w:hAnsi="Times New Roman" w:cs="Times New Roman"/>
          <w:sz w:val="24"/>
          <w:szCs w:val="24"/>
        </w:rPr>
      </w:pPr>
      <w:r>
        <w:rPr>
          <w:rFonts w:ascii="Times New Roman" w:hAnsi="Times New Roman" w:cs="Times New Roman"/>
          <w:sz w:val="24"/>
          <w:szCs w:val="24"/>
        </w:rPr>
        <w:t xml:space="preserve">Rekonstrukcija Magistralne ceste od AGS-a prema Džajiću, radovi nikad nisu prihvaćeni od strane naručitelja, Grad to nije financirao. Nadzor ne bih komentirao i ne bi mu nikakvu nagradu dao. </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-Postoji li dozvola za zaustavljanje autobusa Gloptura kod Pošte time se ometa odvijanje prometa u gradu?</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Vedran Markotić, Gradonačelnik</w:t>
      </w:r>
    </w:p>
    <w:p w:rsidR="003C22D6" w:rsidRPr="007D0155" w:rsidRDefault="003C22D6" w:rsidP="00263E04">
      <w:pPr>
        <w:spacing w:after="0"/>
        <w:rPr>
          <w:rFonts w:ascii="Times New Roman" w:hAnsi="Times New Roman" w:cs="Times New Roman"/>
          <w:sz w:val="24"/>
          <w:szCs w:val="24"/>
        </w:rPr>
      </w:pPr>
      <w:r w:rsidRPr="007D0155">
        <w:rPr>
          <w:rFonts w:ascii="Times New Roman" w:hAnsi="Times New Roman" w:cs="Times New Roman"/>
          <w:sz w:val="24"/>
          <w:szCs w:val="24"/>
        </w:rPr>
        <w:t>To nije nikakvo stajalište i parking autobusa. Upit ću proslijediti našoj policiji.</w:t>
      </w:r>
    </w:p>
    <w:p w:rsidR="000C5296" w:rsidRDefault="000C5296" w:rsidP="000C5296">
      <w:pPr>
        <w:rPr>
          <w:rFonts w:ascii="Times New Roman" w:hAnsi="Times New Roman" w:cs="Times New Roman"/>
          <w:sz w:val="24"/>
          <w:szCs w:val="24"/>
        </w:rPr>
      </w:pPr>
      <w:r>
        <w:rPr>
          <w:rFonts w:ascii="Times New Roman" w:hAnsi="Times New Roman" w:cs="Times New Roman"/>
          <w:sz w:val="24"/>
          <w:szCs w:val="24"/>
        </w:rPr>
        <w:t xml:space="preserve">       Oodgovoreno                                             U postupku</w:t>
      </w:r>
    </w:p>
    <w:p w:rsidR="000C5296" w:rsidRPr="00307816" w:rsidRDefault="000C5296" w:rsidP="000C5296">
      <w:pPr>
        <w:rPr>
          <w:rFonts w:ascii="Helvetica" w:hAnsi="Helvetica" w:cs="Helvetica"/>
          <w:b/>
          <w:color w:val="3F3F3F"/>
          <w:sz w:val="27"/>
          <w:szCs w:val="27"/>
          <w:shd w:val="clear" w:color="auto" w:fill="FFFFFF"/>
        </w:rPr>
      </w:pPr>
      <w:r>
        <w:rPr>
          <w:rFonts w:ascii="Times New Roman" w:hAnsi="Times New Roman" w:cs="Times New Roman"/>
          <w:sz w:val="24"/>
          <w:szCs w:val="24"/>
        </w:rPr>
        <w:t xml:space="preserve">        87,5%                                                        12,5%    </w:t>
      </w:r>
    </w:p>
    <w:p w:rsidR="003C22D6" w:rsidRPr="00A52A8C" w:rsidRDefault="003C22D6" w:rsidP="003C22D6">
      <w:pPr>
        <w:rPr>
          <w:rFonts w:ascii="Times New Roman" w:hAnsi="Times New Roman" w:cs="Times New Roman"/>
          <w:b/>
          <w:sz w:val="28"/>
          <w:szCs w:val="28"/>
        </w:rPr>
      </w:pPr>
      <w:r w:rsidRPr="00A52A8C">
        <w:rPr>
          <w:rFonts w:ascii="Times New Roman" w:hAnsi="Times New Roman" w:cs="Times New Roman"/>
          <w:b/>
          <w:sz w:val="28"/>
          <w:szCs w:val="28"/>
        </w:rPr>
        <w:t>4. Održane sjednice Kolegija Gradskog vijeća</w:t>
      </w:r>
    </w:p>
    <w:tbl>
      <w:tblPr>
        <w:tblStyle w:val="TableGrid"/>
        <w:tblW w:w="0" w:type="auto"/>
        <w:tblLook w:val="04A0" w:firstRow="1" w:lastRow="0" w:firstColumn="1" w:lastColumn="0" w:noHBand="0" w:noVBand="1"/>
      </w:tblPr>
      <w:tblGrid>
        <w:gridCol w:w="4531"/>
        <w:gridCol w:w="4531"/>
      </w:tblGrid>
      <w:tr w:rsidR="003C22D6" w:rsidTr="00057EF6">
        <w:tc>
          <w:tcPr>
            <w:tcW w:w="9062" w:type="dxa"/>
            <w:gridSpan w:val="2"/>
          </w:tcPr>
          <w:p w:rsidR="003C22D6" w:rsidRDefault="003C22D6" w:rsidP="00057EF6">
            <w:pPr>
              <w:spacing w:line="259" w:lineRule="auto"/>
              <w:rPr>
                <w:rFonts w:ascii="Times New Roman" w:hAnsi="Times New Roman" w:cs="Times New Roman"/>
                <w:sz w:val="24"/>
                <w:szCs w:val="24"/>
              </w:rPr>
            </w:pPr>
            <w:r>
              <w:rPr>
                <w:rFonts w:ascii="Times New Roman" w:hAnsi="Times New Roman" w:cs="Times New Roman"/>
                <w:b/>
                <w:sz w:val="24"/>
                <w:szCs w:val="24"/>
              </w:rPr>
              <w:t xml:space="preserve">                              </w:t>
            </w:r>
            <w:r w:rsidRPr="006101B4">
              <w:rPr>
                <w:rFonts w:ascii="Times New Roman" w:hAnsi="Times New Roman" w:cs="Times New Roman"/>
                <w:b/>
                <w:sz w:val="24"/>
                <w:szCs w:val="24"/>
              </w:rPr>
              <w:t>SJEDNICE KOLEGIJA GRADSKOG VIJEĆA U 2024</w:t>
            </w:r>
            <w:r>
              <w:rPr>
                <w:rFonts w:ascii="Times New Roman" w:hAnsi="Times New Roman" w:cs="Times New Roman"/>
                <w:sz w:val="24"/>
                <w:szCs w:val="24"/>
              </w:rPr>
              <w:t>.</w:t>
            </w:r>
          </w:p>
        </w:tc>
      </w:tr>
      <w:tr w:rsidR="003C22D6" w:rsidTr="00057EF6">
        <w:tc>
          <w:tcPr>
            <w:tcW w:w="4531" w:type="dxa"/>
          </w:tcPr>
          <w:p w:rsidR="003C22D6" w:rsidRPr="00985D7D" w:rsidRDefault="003C22D6" w:rsidP="00057EF6">
            <w:pPr>
              <w:spacing w:line="259" w:lineRule="auto"/>
              <w:rPr>
                <w:rFonts w:ascii="Times New Roman" w:hAnsi="Times New Roman" w:cs="Times New Roman"/>
                <w:b/>
                <w:sz w:val="28"/>
                <w:szCs w:val="28"/>
              </w:rPr>
            </w:pPr>
            <w:r w:rsidRPr="00985D7D">
              <w:rPr>
                <w:rFonts w:ascii="Times New Roman" w:hAnsi="Times New Roman" w:cs="Times New Roman"/>
                <w:b/>
                <w:sz w:val="28"/>
                <w:szCs w:val="28"/>
              </w:rPr>
              <w:t>Datum sjednice</w:t>
            </w:r>
          </w:p>
        </w:tc>
        <w:tc>
          <w:tcPr>
            <w:tcW w:w="4531" w:type="dxa"/>
          </w:tcPr>
          <w:p w:rsidR="003C22D6" w:rsidRPr="00985D7D" w:rsidRDefault="003C22D6" w:rsidP="00057EF6">
            <w:pPr>
              <w:spacing w:line="259" w:lineRule="auto"/>
              <w:rPr>
                <w:rFonts w:ascii="Times New Roman" w:hAnsi="Times New Roman" w:cs="Times New Roman"/>
                <w:b/>
                <w:sz w:val="28"/>
                <w:szCs w:val="28"/>
              </w:rPr>
            </w:pPr>
            <w:r w:rsidRPr="00985D7D">
              <w:rPr>
                <w:rFonts w:ascii="Times New Roman" w:hAnsi="Times New Roman" w:cs="Times New Roman"/>
                <w:b/>
                <w:sz w:val="28"/>
                <w:szCs w:val="28"/>
              </w:rPr>
              <w:t>Sjednica održana</w:t>
            </w:r>
          </w:p>
        </w:tc>
      </w:tr>
      <w:tr w:rsidR="003C22D6" w:rsidTr="00057EF6">
        <w:tc>
          <w:tcPr>
            <w:tcW w:w="4531" w:type="dxa"/>
          </w:tcPr>
          <w:p w:rsidR="003C22D6" w:rsidRDefault="003C22D6" w:rsidP="00057EF6">
            <w:pPr>
              <w:spacing w:line="259" w:lineRule="auto"/>
              <w:rPr>
                <w:rFonts w:ascii="Times New Roman" w:hAnsi="Times New Roman" w:cs="Times New Roman"/>
                <w:sz w:val="24"/>
                <w:szCs w:val="24"/>
              </w:rPr>
            </w:pPr>
            <w:r>
              <w:rPr>
                <w:rFonts w:ascii="Times New Roman" w:hAnsi="Times New Roman" w:cs="Times New Roman"/>
                <w:sz w:val="24"/>
                <w:szCs w:val="24"/>
              </w:rPr>
              <w:t>31.01.2024.god.</w:t>
            </w:r>
          </w:p>
        </w:tc>
        <w:tc>
          <w:tcPr>
            <w:tcW w:w="4531" w:type="dxa"/>
          </w:tcPr>
          <w:p w:rsidR="003C22D6" w:rsidRDefault="003C22D6" w:rsidP="00057EF6">
            <w:pPr>
              <w:spacing w:line="259" w:lineRule="auto"/>
              <w:rPr>
                <w:rFonts w:ascii="Times New Roman" w:hAnsi="Times New Roman" w:cs="Times New Roman"/>
                <w:sz w:val="24"/>
                <w:szCs w:val="24"/>
              </w:rPr>
            </w:pPr>
            <w:r>
              <w:rPr>
                <w:rFonts w:ascii="Times New Roman" w:hAnsi="Times New Roman" w:cs="Times New Roman"/>
                <w:sz w:val="24"/>
                <w:szCs w:val="24"/>
              </w:rPr>
              <w:t>Dvorana za sastanke</w:t>
            </w:r>
          </w:p>
        </w:tc>
      </w:tr>
      <w:tr w:rsidR="003C22D6" w:rsidTr="00057EF6">
        <w:tc>
          <w:tcPr>
            <w:tcW w:w="4531" w:type="dxa"/>
          </w:tcPr>
          <w:p w:rsidR="003C22D6" w:rsidRDefault="003C22D6" w:rsidP="00057EF6">
            <w:pPr>
              <w:spacing w:line="259" w:lineRule="auto"/>
              <w:rPr>
                <w:rFonts w:ascii="Times New Roman" w:hAnsi="Times New Roman" w:cs="Times New Roman"/>
                <w:sz w:val="24"/>
                <w:szCs w:val="24"/>
              </w:rPr>
            </w:pPr>
            <w:r>
              <w:rPr>
                <w:rFonts w:ascii="Times New Roman" w:hAnsi="Times New Roman" w:cs="Times New Roman"/>
                <w:sz w:val="24"/>
                <w:szCs w:val="24"/>
              </w:rPr>
              <w:t>14.03.2024.god.</w:t>
            </w:r>
          </w:p>
        </w:tc>
        <w:tc>
          <w:tcPr>
            <w:tcW w:w="4531" w:type="dxa"/>
          </w:tcPr>
          <w:p w:rsidR="003C22D6" w:rsidRDefault="003C22D6" w:rsidP="00057EF6">
            <w:pPr>
              <w:spacing w:line="259" w:lineRule="auto"/>
              <w:rPr>
                <w:rFonts w:ascii="Times New Roman" w:hAnsi="Times New Roman" w:cs="Times New Roman"/>
                <w:sz w:val="24"/>
                <w:szCs w:val="24"/>
              </w:rPr>
            </w:pPr>
            <w:r>
              <w:rPr>
                <w:rFonts w:ascii="Times New Roman" w:hAnsi="Times New Roman" w:cs="Times New Roman"/>
                <w:sz w:val="24"/>
                <w:szCs w:val="24"/>
              </w:rPr>
              <w:t>Dvorana za sastanke</w:t>
            </w:r>
          </w:p>
        </w:tc>
      </w:tr>
      <w:tr w:rsidR="003C22D6" w:rsidTr="00057EF6">
        <w:tc>
          <w:tcPr>
            <w:tcW w:w="4531" w:type="dxa"/>
          </w:tcPr>
          <w:p w:rsidR="003C22D6" w:rsidRDefault="003C22D6" w:rsidP="00057EF6">
            <w:pPr>
              <w:spacing w:line="259" w:lineRule="auto"/>
              <w:rPr>
                <w:rFonts w:ascii="Times New Roman" w:hAnsi="Times New Roman" w:cs="Times New Roman"/>
                <w:sz w:val="24"/>
                <w:szCs w:val="24"/>
              </w:rPr>
            </w:pPr>
            <w:r>
              <w:rPr>
                <w:rFonts w:ascii="Times New Roman" w:hAnsi="Times New Roman" w:cs="Times New Roman"/>
                <w:sz w:val="24"/>
                <w:szCs w:val="24"/>
              </w:rPr>
              <w:t>31.05.2024.god.</w:t>
            </w:r>
          </w:p>
        </w:tc>
        <w:tc>
          <w:tcPr>
            <w:tcW w:w="4531" w:type="dxa"/>
          </w:tcPr>
          <w:p w:rsidR="003C22D6" w:rsidRDefault="003C22D6" w:rsidP="00057EF6">
            <w:pPr>
              <w:spacing w:line="259" w:lineRule="auto"/>
              <w:rPr>
                <w:rFonts w:ascii="Times New Roman" w:hAnsi="Times New Roman" w:cs="Times New Roman"/>
                <w:sz w:val="24"/>
                <w:szCs w:val="24"/>
              </w:rPr>
            </w:pPr>
            <w:r>
              <w:rPr>
                <w:rFonts w:ascii="Times New Roman" w:hAnsi="Times New Roman" w:cs="Times New Roman"/>
                <w:sz w:val="24"/>
                <w:szCs w:val="24"/>
              </w:rPr>
              <w:t>Dvorana za sastanke</w:t>
            </w:r>
          </w:p>
        </w:tc>
      </w:tr>
      <w:tr w:rsidR="003C22D6" w:rsidTr="00057EF6">
        <w:tc>
          <w:tcPr>
            <w:tcW w:w="4531" w:type="dxa"/>
          </w:tcPr>
          <w:p w:rsidR="003C22D6" w:rsidRDefault="003C22D6" w:rsidP="00057EF6">
            <w:r>
              <w:t>27.08.2024.god.</w:t>
            </w:r>
          </w:p>
        </w:tc>
        <w:tc>
          <w:tcPr>
            <w:tcW w:w="4531" w:type="dxa"/>
          </w:tcPr>
          <w:p w:rsidR="003C22D6" w:rsidRDefault="003C22D6" w:rsidP="00057EF6">
            <w:r>
              <w:rPr>
                <w:rFonts w:ascii="Times New Roman" w:hAnsi="Times New Roman" w:cs="Times New Roman"/>
                <w:sz w:val="24"/>
                <w:szCs w:val="24"/>
              </w:rPr>
              <w:t>Dvorana za sastanke</w:t>
            </w:r>
          </w:p>
        </w:tc>
      </w:tr>
      <w:tr w:rsidR="003C22D6" w:rsidTr="00057EF6">
        <w:tc>
          <w:tcPr>
            <w:tcW w:w="4531" w:type="dxa"/>
          </w:tcPr>
          <w:p w:rsidR="003C22D6" w:rsidRDefault="003C22D6" w:rsidP="00057EF6">
            <w:r>
              <w:t>I sjednica Kolegija 23.12.2024</w:t>
            </w:r>
          </w:p>
        </w:tc>
        <w:tc>
          <w:tcPr>
            <w:tcW w:w="4531" w:type="dxa"/>
          </w:tcPr>
          <w:p w:rsidR="003C22D6" w:rsidRDefault="003C22D6" w:rsidP="00057EF6">
            <w:r>
              <w:rPr>
                <w:rFonts w:ascii="Times New Roman" w:hAnsi="Times New Roman" w:cs="Times New Roman"/>
                <w:sz w:val="24"/>
                <w:szCs w:val="24"/>
              </w:rPr>
              <w:t>Dvorana za sastanke</w:t>
            </w:r>
          </w:p>
        </w:tc>
      </w:tr>
    </w:tbl>
    <w:p w:rsidR="003C22D6" w:rsidRPr="007D0155" w:rsidRDefault="003C22D6" w:rsidP="003C22D6">
      <w:pPr>
        <w:rPr>
          <w:rFonts w:ascii="Times New Roman" w:hAnsi="Times New Roman" w:cs="Times New Roman"/>
          <w:sz w:val="24"/>
          <w:szCs w:val="24"/>
        </w:rPr>
      </w:pPr>
      <w:r w:rsidRPr="007D0155">
        <w:rPr>
          <w:rFonts w:ascii="Times New Roman" w:hAnsi="Times New Roman" w:cs="Times New Roman"/>
          <w:sz w:val="24"/>
          <w:szCs w:val="24"/>
        </w:rPr>
        <w:t>Prije pristupanja postupku konstituiranja Vijeeća vršene su i predhodne konsultacije sa ovlaštenim predstavnicim političkih subjekata koji imaju vijećnike u novom sazivu Gradskog vijeća.</w:t>
      </w:r>
    </w:p>
    <w:p w:rsidR="003C22D6" w:rsidRPr="00A52A8C" w:rsidRDefault="003C22D6" w:rsidP="003C22D6">
      <w:pPr>
        <w:rPr>
          <w:rFonts w:ascii="Times New Roman" w:hAnsi="Times New Roman" w:cs="Times New Roman"/>
          <w:b/>
          <w:sz w:val="28"/>
          <w:szCs w:val="28"/>
        </w:rPr>
      </w:pPr>
      <w:r w:rsidRPr="00A52A8C">
        <w:rPr>
          <w:rFonts w:ascii="Times New Roman" w:hAnsi="Times New Roman" w:cs="Times New Roman"/>
          <w:b/>
          <w:sz w:val="28"/>
          <w:szCs w:val="28"/>
        </w:rPr>
        <w:t>5. Održane sjednice odbora Gradskog Vijeća</w:t>
      </w:r>
    </w:p>
    <w:tbl>
      <w:tblPr>
        <w:tblStyle w:val="TableGrid"/>
        <w:tblW w:w="0" w:type="auto"/>
        <w:tblLook w:val="04A0" w:firstRow="1" w:lastRow="0" w:firstColumn="1" w:lastColumn="0" w:noHBand="0" w:noVBand="1"/>
      </w:tblPr>
      <w:tblGrid>
        <w:gridCol w:w="2265"/>
        <w:gridCol w:w="2265"/>
        <w:gridCol w:w="2266"/>
        <w:gridCol w:w="2266"/>
      </w:tblGrid>
      <w:tr w:rsidR="003C22D6" w:rsidTr="00057EF6">
        <w:tc>
          <w:tcPr>
            <w:tcW w:w="9062" w:type="dxa"/>
            <w:gridSpan w:val="4"/>
          </w:tcPr>
          <w:p w:rsidR="003C22D6" w:rsidRPr="00943EB2" w:rsidRDefault="003C22D6" w:rsidP="00057EF6">
            <w:pPr>
              <w:spacing w:line="259" w:lineRule="auto"/>
              <w:rPr>
                <w:rFonts w:ascii="Times New Roman" w:hAnsi="Times New Roman" w:cs="Times New Roman"/>
                <w:b/>
                <w:sz w:val="28"/>
                <w:szCs w:val="28"/>
              </w:rPr>
            </w:pPr>
            <w:r>
              <w:rPr>
                <w:rFonts w:ascii="Times New Roman" w:hAnsi="Times New Roman" w:cs="Times New Roman"/>
                <w:b/>
                <w:sz w:val="28"/>
                <w:szCs w:val="28"/>
              </w:rPr>
              <w:t xml:space="preserve">                         SJEDNICE ODBORA GRADSKOG VIJEĆA</w:t>
            </w:r>
          </w:p>
        </w:tc>
      </w:tr>
      <w:tr w:rsidR="003C22D6" w:rsidTr="00057EF6">
        <w:tc>
          <w:tcPr>
            <w:tcW w:w="2265" w:type="dxa"/>
          </w:tcPr>
          <w:p w:rsidR="003C22D6" w:rsidRPr="004E09CB" w:rsidRDefault="003C22D6" w:rsidP="00057EF6">
            <w:pPr>
              <w:spacing w:line="259" w:lineRule="auto"/>
              <w:rPr>
                <w:rFonts w:ascii="Times New Roman" w:hAnsi="Times New Roman" w:cs="Times New Roman"/>
                <w:b/>
                <w:sz w:val="28"/>
                <w:szCs w:val="28"/>
              </w:rPr>
            </w:pPr>
            <w:r w:rsidRPr="004E09CB">
              <w:rPr>
                <w:rFonts w:ascii="Times New Roman" w:hAnsi="Times New Roman" w:cs="Times New Roman"/>
                <w:b/>
                <w:sz w:val="28"/>
                <w:szCs w:val="28"/>
              </w:rPr>
              <w:t>Naziv Odbora</w:t>
            </w:r>
          </w:p>
        </w:tc>
        <w:tc>
          <w:tcPr>
            <w:tcW w:w="2265" w:type="dxa"/>
          </w:tcPr>
          <w:p w:rsidR="003C22D6" w:rsidRPr="004E09CB" w:rsidRDefault="003C22D6" w:rsidP="00057EF6">
            <w:pPr>
              <w:spacing w:line="259" w:lineRule="auto"/>
              <w:rPr>
                <w:rFonts w:ascii="Times New Roman" w:hAnsi="Times New Roman" w:cs="Times New Roman"/>
                <w:b/>
                <w:sz w:val="28"/>
                <w:szCs w:val="28"/>
              </w:rPr>
            </w:pPr>
            <w:r w:rsidRPr="004E09CB">
              <w:rPr>
                <w:rFonts w:ascii="Times New Roman" w:hAnsi="Times New Roman" w:cs="Times New Roman"/>
                <w:b/>
                <w:sz w:val="28"/>
                <w:szCs w:val="28"/>
              </w:rPr>
              <w:t xml:space="preserve">Datum sjednice </w:t>
            </w:r>
          </w:p>
        </w:tc>
        <w:tc>
          <w:tcPr>
            <w:tcW w:w="2266" w:type="dxa"/>
          </w:tcPr>
          <w:p w:rsidR="003C22D6" w:rsidRDefault="003C22D6" w:rsidP="00057EF6">
            <w:pPr>
              <w:spacing w:line="259" w:lineRule="auto"/>
              <w:rPr>
                <w:rFonts w:ascii="Times New Roman" w:hAnsi="Times New Roman" w:cs="Times New Roman"/>
                <w:b/>
                <w:sz w:val="24"/>
                <w:szCs w:val="24"/>
              </w:rPr>
            </w:pPr>
            <w:r w:rsidRPr="00985D7D">
              <w:rPr>
                <w:rFonts w:ascii="Times New Roman" w:hAnsi="Times New Roman" w:cs="Times New Roman"/>
                <w:b/>
                <w:sz w:val="28"/>
                <w:szCs w:val="28"/>
              </w:rPr>
              <w:t>Sjednica održana</w:t>
            </w:r>
          </w:p>
        </w:tc>
        <w:tc>
          <w:tcPr>
            <w:tcW w:w="2266" w:type="dxa"/>
          </w:tcPr>
          <w:p w:rsidR="003C22D6" w:rsidRPr="004E09CB" w:rsidRDefault="003C22D6" w:rsidP="00057EF6">
            <w:pPr>
              <w:spacing w:line="259" w:lineRule="auto"/>
              <w:rPr>
                <w:rFonts w:ascii="Times New Roman" w:hAnsi="Times New Roman" w:cs="Times New Roman"/>
                <w:b/>
                <w:sz w:val="28"/>
                <w:szCs w:val="28"/>
              </w:rPr>
            </w:pPr>
            <w:r w:rsidRPr="004E09CB">
              <w:rPr>
                <w:rFonts w:ascii="Times New Roman" w:hAnsi="Times New Roman" w:cs="Times New Roman"/>
                <w:b/>
                <w:sz w:val="28"/>
                <w:szCs w:val="28"/>
              </w:rPr>
              <w:t>Izočni sjednici</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Odbor za Statut, Poslovnik i propise</w:t>
            </w: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XII. 02.02.2024.</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XIII. 21.03.2024.</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XIV. 03.10.2024.</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I. 16.12.2024.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Dvorana za sastanke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Ured predsjednika</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12.Vjekoslav Bezer</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13. -------</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14. Vjekoslav Bezer</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 Mile Živkušić</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Odbor za društvene djelatnosti</w:t>
            </w: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XIII. 02.02.2024.</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XIV. 20.03.2024.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Dvorana za sastanke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13. -------</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14.--------</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lastRenderedPageBreak/>
              <w:t>Odbor za Proračun i financije</w:t>
            </w: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XIV. 05.02.2024.</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XV. 22.03.2024.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Ured pred.GV</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Dvorana za sastanke</w:t>
            </w:r>
          </w:p>
          <w:p w:rsidR="003C22D6" w:rsidRDefault="003C22D6" w:rsidP="00057EF6">
            <w:pPr>
              <w:spacing w:line="259" w:lineRule="auto"/>
              <w:rPr>
                <w:rFonts w:ascii="Times New Roman" w:hAnsi="Times New Roman" w:cs="Times New Roman"/>
                <w:b/>
                <w:sz w:val="24"/>
                <w:szCs w:val="24"/>
              </w:rPr>
            </w:pP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14.Blagica Leko i Branimir Skoko</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15.Blagica Leko</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Odbor za gospodarstvo i ekonomska pitanja</w:t>
            </w: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XIV. .22.03.2024.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Dvorana za sastanke</w:t>
            </w:r>
          </w:p>
          <w:p w:rsidR="003C22D6" w:rsidRDefault="003C22D6" w:rsidP="00057EF6">
            <w:pPr>
              <w:spacing w:line="259" w:lineRule="auto"/>
              <w:rPr>
                <w:rFonts w:ascii="Times New Roman" w:hAnsi="Times New Roman" w:cs="Times New Roman"/>
                <w:b/>
                <w:sz w:val="24"/>
                <w:szCs w:val="24"/>
              </w:rPr>
            </w:pP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14. Ivica Milićević i Gojko Nižić</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Zajednička sjednica:</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1.Odbor za Statut, Poslovnik i propise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2.Odbor za društvene djelatnosti</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3.Odbor za Proračun i financije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4.Odbor za gospodarstvo i ekonomska pitanja</w:t>
            </w:r>
          </w:p>
          <w:p w:rsidR="003C22D6" w:rsidRDefault="003C22D6" w:rsidP="00057EF6">
            <w:pPr>
              <w:spacing w:line="259" w:lineRule="auto"/>
              <w:rPr>
                <w:rFonts w:ascii="Times New Roman" w:hAnsi="Times New Roman" w:cs="Times New Roman"/>
                <w:b/>
                <w:sz w:val="24"/>
                <w:szCs w:val="24"/>
              </w:rPr>
            </w:pP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07.06.2024.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Kulturni centar Ljubuški</w:t>
            </w:r>
          </w:p>
        </w:tc>
        <w:tc>
          <w:tcPr>
            <w:tcW w:w="2266" w:type="dxa"/>
          </w:tcPr>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2.----------------</w:t>
            </w: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3.Blagica Leko i Lovre Dragičević</w:t>
            </w:r>
          </w:p>
          <w:p w:rsidR="003C22D6" w:rsidRDefault="003C22D6" w:rsidP="00057EF6">
            <w:pPr>
              <w:spacing w:line="259" w:lineRule="auto"/>
              <w:rPr>
                <w:rFonts w:ascii="Times New Roman" w:hAnsi="Times New Roman" w:cs="Times New Roman"/>
                <w:b/>
                <w:sz w:val="24"/>
                <w:szCs w:val="24"/>
              </w:rPr>
            </w:pPr>
          </w:p>
          <w:p w:rsidR="003C22D6" w:rsidRPr="008C12D9" w:rsidRDefault="003C22D6" w:rsidP="00057EF6">
            <w:pPr>
              <w:spacing w:line="259" w:lineRule="auto"/>
              <w:rPr>
                <w:rFonts w:ascii="Times New Roman" w:hAnsi="Times New Roman" w:cs="Times New Roman"/>
                <w:sz w:val="24"/>
                <w:szCs w:val="24"/>
              </w:rPr>
            </w:pPr>
            <w:r w:rsidRPr="008C12D9">
              <w:rPr>
                <w:rFonts w:ascii="Times New Roman" w:hAnsi="Times New Roman" w:cs="Times New Roman"/>
                <w:sz w:val="24"/>
                <w:szCs w:val="24"/>
              </w:rPr>
              <w:t>4</w:t>
            </w:r>
            <w:r w:rsidRPr="00B206FE">
              <w:rPr>
                <w:rFonts w:ascii="Times New Roman" w:hAnsi="Times New Roman" w:cs="Times New Roman"/>
                <w:b/>
                <w:sz w:val="24"/>
                <w:szCs w:val="24"/>
              </w:rPr>
              <w:t>.nije bilo kvoruma nazočio sjednici samo Ivan Zelić</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Zajednička sjednica:</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1.Odbor za Statut, Poslovnik i propise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2.Odbor za društvene djelatnosti</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3.Odbor za Proračun i financije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4.Odbor za gospodarstvo i ekonomska pitanja</w:t>
            </w:r>
          </w:p>
          <w:p w:rsidR="003C22D6" w:rsidRDefault="003C22D6" w:rsidP="00057EF6">
            <w:pPr>
              <w:spacing w:line="259" w:lineRule="auto"/>
              <w:rPr>
                <w:rFonts w:ascii="Times New Roman" w:hAnsi="Times New Roman" w:cs="Times New Roman"/>
                <w:b/>
                <w:sz w:val="24"/>
                <w:szCs w:val="24"/>
              </w:rPr>
            </w:pP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04.09.2024.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Gradska vijećnica Ljubuški</w:t>
            </w:r>
          </w:p>
        </w:tc>
        <w:tc>
          <w:tcPr>
            <w:tcW w:w="2266" w:type="dxa"/>
          </w:tcPr>
          <w:p w:rsidR="003C22D6" w:rsidRPr="00B206FE" w:rsidRDefault="003C22D6" w:rsidP="003C22D6">
            <w:pPr>
              <w:pStyle w:val="ListParagraph"/>
              <w:numPr>
                <w:ilvl w:val="0"/>
                <w:numId w:val="6"/>
              </w:numPr>
              <w:spacing w:line="259" w:lineRule="auto"/>
              <w:rPr>
                <w:rFonts w:ascii="Times New Roman" w:hAnsi="Times New Roman" w:cs="Times New Roman"/>
                <w:b/>
                <w:sz w:val="24"/>
                <w:szCs w:val="24"/>
              </w:rPr>
            </w:pPr>
            <w:r>
              <w:rPr>
                <w:rFonts w:ascii="Times New Roman" w:hAnsi="Times New Roman" w:cs="Times New Roman"/>
                <w:b/>
                <w:sz w:val="24"/>
                <w:szCs w:val="24"/>
              </w:rPr>
              <w:t>Marjana Mucić i Vjekoslav Bezer</w:t>
            </w:r>
          </w:p>
          <w:p w:rsidR="003C22D6" w:rsidRPr="00B206FE" w:rsidRDefault="003C22D6" w:rsidP="00057EF6">
            <w:pPr>
              <w:spacing w:line="259" w:lineRule="auto"/>
              <w:ind w:left="360"/>
              <w:rPr>
                <w:rFonts w:ascii="Times New Roman" w:hAnsi="Times New Roman" w:cs="Times New Roman"/>
                <w:b/>
                <w:sz w:val="24"/>
                <w:szCs w:val="24"/>
              </w:rPr>
            </w:pPr>
            <w:r w:rsidRPr="00B206FE">
              <w:rPr>
                <w:rFonts w:ascii="Times New Roman" w:hAnsi="Times New Roman" w:cs="Times New Roman"/>
                <w:b/>
                <w:sz w:val="24"/>
                <w:szCs w:val="24"/>
              </w:rPr>
              <w:t>2.Ružica Marinčić</w:t>
            </w:r>
          </w:p>
          <w:p w:rsidR="003C22D6" w:rsidRPr="00B206FE" w:rsidRDefault="003C22D6" w:rsidP="00057EF6">
            <w:pPr>
              <w:spacing w:line="259" w:lineRule="auto"/>
              <w:ind w:left="360"/>
              <w:rPr>
                <w:rFonts w:ascii="Times New Roman" w:hAnsi="Times New Roman" w:cs="Times New Roman"/>
                <w:b/>
                <w:sz w:val="24"/>
                <w:szCs w:val="24"/>
              </w:rPr>
            </w:pPr>
            <w:r w:rsidRPr="00B206FE">
              <w:rPr>
                <w:rFonts w:ascii="Times New Roman" w:hAnsi="Times New Roman" w:cs="Times New Roman"/>
                <w:b/>
                <w:sz w:val="24"/>
                <w:szCs w:val="24"/>
              </w:rPr>
              <w:t>3. Branimir Skoko i Blagica Leko</w:t>
            </w:r>
          </w:p>
          <w:p w:rsidR="003C22D6" w:rsidRPr="009B72D9" w:rsidRDefault="003C22D6" w:rsidP="00057EF6">
            <w:pPr>
              <w:spacing w:line="259" w:lineRule="auto"/>
              <w:ind w:left="360"/>
              <w:rPr>
                <w:rFonts w:ascii="Times New Roman" w:hAnsi="Times New Roman" w:cs="Times New Roman"/>
                <w:sz w:val="24"/>
                <w:szCs w:val="24"/>
              </w:rPr>
            </w:pPr>
            <w:r w:rsidRPr="00B206FE">
              <w:rPr>
                <w:rFonts w:ascii="Times New Roman" w:hAnsi="Times New Roman" w:cs="Times New Roman"/>
                <w:b/>
                <w:sz w:val="24"/>
                <w:szCs w:val="24"/>
              </w:rPr>
              <w:t>4.</w:t>
            </w:r>
            <w:r>
              <w:rPr>
                <w:rFonts w:ascii="Times New Roman" w:hAnsi="Times New Roman" w:cs="Times New Roman"/>
                <w:b/>
                <w:sz w:val="24"/>
                <w:szCs w:val="24"/>
              </w:rPr>
              <w:t>Gojko Nižić</w:t>
            </w:r>
            <w:r w:rsidRPr="00B206FE">
              <w:rPr>
                <w:rFonts w:ascii="Times New Roman" w:hAnsi="Times New Roman" w:cs="Times New Roman"/>
                <w:b/>
                <w:sz w:val="24"/>
                <w:szCs w:val="24"/>
              </w:rPr>
              <w:t xml:space="preserve"> i Ivica Milićević</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Zajednička sjednica:</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1.Odbor za Statut, Poslovnik i propise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2.Odbor za društvene djelatnosti</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3.Odbor za Proračun i financije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lastRenderedPageBreak/>
              <w:t>4.Odbor za gospodarstvo i ekonomska pitanja</w:t>
            </w:r>
          </w:p>
          <w:p w:rsidR="003C22D6" w:rsidRDefault="003C22D6" w:rsidP="00057EF6">
            <w:pPr>
              <w:spacing w:line="259" w:lineRule="auto"/>
              <w:rPr>
                <w:rFonts w:ascii="Times New Roman" w:hAnsi="Times New Roman" w:cs="Times New Roman"/>
                <w:b/>
                <w:sz w:val="24"/>
                <w:szCs w:val="24"/>
              </w:rPr>
            </w:pP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lastRenderedPageBreak/>
              <w:t>20.12.2024.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Gradska vijećnica Ljubuški</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1.____________</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2.____________</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3_____________</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4._____________</w:t>
            </w:r>
          </w:p>
        </w:tc>
      </w:tr>
      <w:tr w:rsidR="003C22D6" w:rsidTr="00057EF6">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Zajednička sjednica:</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1.Odbor za Statut, Poslovnik i propise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2.Odbor za društvene djelatnosti</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3.Odbor za Proračun i financije</w:t>
            </w:r>
          </w:p>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4.Odbor za gospodarstvo i ekonomska pitanja</w:t>
            </w:r>
          </w:p>
          <w:p w:rsidR="003C22D6" w:rsidRDefault="003C22D6" w:rsidP="00057EF6">
            <w:pPr>
              <w:spacing w:line="259" w:lineRule="auto"/>
              <w:rPr>
                <w:rFonts w:ascii="Times New Roman" w:hAnsi="Times New Roman" w:cs="Times New Roman"/>
                <w:b/>
                <w:sz w:val="24"/>
                <w:szCs w:val="24"/>
              </w:rPr>
            </w:pPr>
          </w:p>
        </w:tc>
        <w:tc>
          <w:tcPr>
            <w:tcW w:w="2265"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30.12.2024.</w:t>
            </w:r>
          </w:p>
        </w:tc>
        <w:tc>
          <w:tcPr>
            <w:tcW w:w="2266" w:type="dxa"/>
          </w:tcPr>
          <w:p w:rsidR="003C22D6" w:rsidRDefault="003C22D6" w:rsidP="00057EF6">
            <w:pPr>
              <w:spacing w:line="259" w:lineRule="auto"/>
              <w:rPr>
                <w:rFonts w:ascii="Times New Roman" w:hAnsi="Times New Roman" w:cs="Times New Roman"/>
                <w:b/>
                <w:sz w:val="24"/>
                <w:szCs w:val="24"/>
              </w:rPr>
            </w:pPr>
            <w:r>
              <w:rPr>
                <w:rFonts w:ascii="Times New Roman" w:hAnsi="Times New Roman" w:cs="Times New Roman"/>
                <w:b/>
                <w:sz w:val="24"/>
                <w:szCs w:val="24"/>
              </w:rPr>
              <w:t>Gradska vijećnica Ljubuški</w:t>
            </w:r>
          </w:p>
        </w:tc>
        <w:tc>
          <w:tcPr>
            <w:tcW w:w="2266" w:type="dxa"/>
          </w:tcPr>
          <w:p w:rsidR="003C22D6" w:rsidRDefault="003C22D6" w:rsidP="003C22D6">
            <w:pPr>
              <w:pStyle w:val="ListParagraph"/>
              <w:numPr>
                <w:ilvl w:val="0"/>
                <w:numId w:val="7"/>
              </w:numPr>
              <w:spacing w:line="259" w:lineRule="auto"/>
              <w:rPr>
                <w:rFonts w:ascii="Times New Roman" w:hAnsi="Times New Roman" w:cs="Times New Roman"/>
                <w:b/>
                <w:sz w:val="24"/>
                <w:szCs w:val="24"/>
              </w:rPr>
            </w:pPr>
            <w:r>
              <w:rPr>
                <w:rFonts w:ascii="Times New Roman" w:hAnsi="Times New Roman" w:cs="Times New Roman"/>
                <w:b/>
                <w:sz w:val="24"/>
                <w:szCs w:val="24"/>
              </w:rPr>
              <w:t>Mile Živkušić</w:t>
            </w:r>
          </w:p>
          <w:p w:rsidR="003C22D6" w:rsidRDefault="003C22D6" w:rsidP="003C22D6">
            <w:pPr>
              <w:pStyle w:val="ListParagraph"/>
              <w:numPr>
                <w:ilvl w:val="0"/>
                <w:numId w:val="7"/>
              </w:numPr>
              <w:spacing w:line="259" w:lineRule="auto"/>
              <w:rPr>
                <w:rFonts w:ascii="Times New Roman" w:hAnsi="Times New Roman" w:cs="Times New Roman"/>
                <w:b/>
                <w:sz w:val="24"/>
                <w:szCs w:val="24"/>
              </w:rPr>
            </w:pPr>
            <w:r>
              <w:rPr>
                <w:rFonts w:ascii="Times New Roman" w:hAnsi="Times New Roman" w:cs="Times New Roman"/>
                <w:b/>
                <w:sz w:val="24"/>
                <w:szCs w:val="24"/>
              </w:rPr>
              <w:t>_____</w:t>
            </w:r>
          </w:p>
          <w:p w:rsidR="003C22D6" w:rsidRDefault="003C22D6" w:rsidP="003C22D6">
            <w:pPr>
              <w:pStyle w:val="ListParagraph"/>
              <w:numPr>
                <w:ilvl w:val="0"/>
                <w:numId w:val="7"/>
              </w:numPr>
              <w:spacing w:line="259" w:lineRule="auto"/>
              <w:rPr>
                <w:rFonts w:ascii="Times New Roman" w:hAnsi="Times New Roman" w:cs="Times New Roman"/>
                <w:b/>
                <w:sz w:val="24"/>
                <w:szCs w:val="24"/>
              </w:rPr>
            </w:pPr>
            <w:r>
              <w:rPr>
                <w:rFonts w:ascii="Times New Roman" w:hAnsi="Times New Roman" w:cs="Times New Roman"/>
                <w:b/>
                <w:sz w:val="24"/>
                <w:szCs w:val="24"/>
              </w:rPr>
              <w:t>_____</w:t>
            </w:r>
          </w:p>
          <w:p w:rsidR="003C22D6" w:rsidRPr="001306C9" w:rsidRDefault="003C22D6" w:rsidP="003C22D6">
            <w:pPr>
              <w:pStyle w:val="ListParagraph"/>
              <w:numPr>
                <w:ilvl w:val="0"/>
                <w:numId w:val="7"/>
              </w:numPr>
              <w:spacing w:line="259" w:lineRule="auto"/>
              <w:rPr>
                <w:rFonts w:ascii="Times New Roman" w:hAnsi="Times New Roman" w:cs="Times New Roman"/>
                <w:b/>
                <w:sz w:val="24"/>
                <w:szCs w:val="24"/>
              </w:rPr>
            </w:pPr>
            <w:r>
              <w:rPr>
                <w:rFonts w:ascii="Times New Roman" w:hAnsi="Times New Roman" w:cs="Times New Roman"/>
                <w:b/>
                <w:sz w:val="24"/>
                <w:szCs w:val="24"/>
              </w:rPr>
              <w:t>_____</w:t>
            </w:r>
          </w:p>
        </w:tc>
      </w:tr>
    </w:tbl>
    <w:p w:rsidR="003C22D6" w:rsidRPr="00985D7D" w:rsidRDefault="003C22D6" w:rsidP="003C22D6">
      <w:pPr>
        <w:rPr>
          <w:rFonts w:ascii="Times New Roman" w:hAnsi="Times New Roman" w:cs="Times New Roman"/>
          <w:b/>
          <w:sz w:val="24"/>
          <w:szCs w:val="24"/>
        </w:rPr>
      </w:pPr>
    </w:p>
    <w:p w:rsidR="003C22D6" w:rsidRPr="007D0155" w:rsidRDefault="003C22D6" w:rsidP="003C22D6">
      <w:pPr>
        <w:rPr>
          <w:rFonts w:ascii="Times New Roman" w:hAnsi="Times New Roman" w:cs="Times New Roman"/>
          <w:sz w:val="24"/>
          <w:szCs w:val="24"/>
        </w:rPr>
      </w:pPr>
      <w:r w:rsidRPr="007D0155">
        <w:rPr>
          <w:rFonts w:ascii="Times New Roman" w:hAnsi="Times New Roman" w:cs="Times New Roman"/>
          <w:sz w:val="24"/>
          <w:szCs w:val="24"/>
        </w:rPr>
        <w:t>Sve predložene točke o kojima su raspravljali Odbori prihvaćene su od strane Odbora u predloženom obliku.</w:t>
      </w:r>
    </w:p>
    <w:p w:rsidR="003C22D6" w:rsidRPr="007D0155" w:rsidRDefault="003C22D6" w:rsidP="003C22D6">
      <w:pPr>
        <w:rPr>
          <w:rFonts w:ascii="Times New Roman" w:hAnsi="Times New Roman" w:cs="Times New Roman"/>
          <w:sz w:val="24"/>
          <w:szCs w:val="24"/>
        </w:rPr>
      </w:pPr>
      <w:r w:rsidRPr="007D0155">
        <w:rPr>
          <w:rFonts w:ascii="Times New Roman" w:hAnsi="Times New Roman" w:cs="Times New Roman"/>
          <w:sz w:val="24"/>
          <w:szCs w:val="24"/>
        </w:rPr>
        <w:t>Zajedničkom sjednicom Odbora predsjeda je predsjednik Gradskog vijeća.</w:t>
      </w:r>
      <w:r w:rsidR="00CB3D34" w:rsidRPr="007D0155">
        <w:rPr>
          <w:rFonts w:ascii="Times New Roman" w:hAnsi="Times New Roman" w:cs="Times New Roman"/>
          <w:sz w:val="24"/>
          <w:szCs w:val="24"/>
        </w:rPr>
        <w:t xml:space="preserve"> Sjednice Odbora održavane su u prostorijama gradske uprave, Gradske vijećnice i Kulturnog centra.</w:t>
      </w:r>
    </w:p>
    <w:p w:rsidR="00494C6C" w:rsidRPr="00494C6C" w:rsidRDefault="00494C6C" w:rsidP="00494C6C">
      <w:pPr>
        <w:spacing w:after="0"/>
        <w:ind w:left="360"/>
        <w:rPr>
          <w:rFonts w:ascii="Times New Roman" w:hAnsi="Times New Roman" w:cs="Times New Roman"/>
          <w:b/>
          <w:sz w:val="28"/>
          <w:szCs w:val="28"/>
        </w:rPr>
      </w:pPr>
      <w:r>
        <w:rPr>
          <w:rFonts w:ascii="Times New Roman" w:hAnsi="Times New Roman" w:cs="Times New Roman"/>
          <w:b/>
          <w:sz w:val="28"/>
          <w:szCs w:val="28"/>
        </w:rPr>
        <w:t xml:space="preserve">6. </w:t>
      </w:r>
      <w:r w:rsidRPr="00494C6C">
        <w:rPr>
          <w:rFonts w:ascii="Times New Roman" w:hAnsi="Times New Roman" w:cs="Times New Roman"/>
          <w:b/>
          <w:sz w:val="28"/>
          <w:szCs w:val="28"/>
        </w:rPr>
        <w:t>Stručno usavršavanje vijećnika i članova radnih tijela</w:t>
      </w:r>
    </w:p>
    <w:p w:rsidR="00494C6C" w:rsidRPr="00494C6C" w:rsidRDefault="00494C6C" w:rsidP="00494C6C">
      <w:pPr>
        <w:spacing w:after="0"/>
        <w:ind w:left="360"/>
        <w:rPr>
          <w:rFonts w:ascii="Times New Roman" w:hAnsi="Times New Roman" w:cs="Times New Roman"/>
          <w:b/>
          <w:sz w:val="28"/>
          <w:szCs w:val="28"/>
        </w:rPr>
      </w:pPr>
    </w:p>
    <w:p w:rsidR="00494C6C" w:rsidRPr="005C69B1" w:rsidRDefault="00494C6C" w:rsidP="00494C6C">
      <w:pPr>
        <w:spacing w:after="0"/>
        <w:rPr>
          <w:rFonts w:ascii="Times New Roman" w:hAnsi="Times New Roman" w:cs="Times New Roman"/>
          <w:sz w:val="24"/>
          <w:szCs w:val="24"/>
        </w:rPr>
      </w:pPr>
      <w:r w:rsidRPr="00494C6C">
        <w:rPr>
          <w:rFonts w:ascii="Times New Roman" w:hAnsi="Times New Roman" w:cs="Times New Roman"/>
          <w:sz w:val="24"/>
          <w:szCs w:val="24"/>
        </w:rPr>
        <w:t xml:space="preserve"> </w:t>
      </w:r>
      <w:r>
        <w:rPr>
          <w:rFonts w:ascii="Times New Roman" w:hAnsi="Times New Roman" w:cs="Times New Roman"/>
          <w:sz w:val="24"/>
          <w:szCs w:val="24"/>
        </w:rPr>
        <w:t>Vi</w:t>
      </w:r>
      <w:r w:rsidRPr="005C69B1">
        <w:rPr>
          <w:rFonts w:ascii="Times New Roman" w:hAnsi="Times New Roman" w:cs="Times New Roman"/>
          <w:sz w:val="24"/>
          <w:szCs w:val="24"/>
        </w:rPr>
        <w:t xml:space="preserve">jećnici Gradskog  vijećaa Ljubuški </w:t>
      </w:r>
      <w:r w:rsidRPr="004D6478">
        <w:rPr>
          <w:rFonts w:ascii="Times New Roman" w:hAnsi="Times New Roman" w:cs="Times New Roman"/>
          <w:sz w:val="24"/>
          <w:szCs w:val="24"/>
        </w:rPr>
        <w:t>i članova radnih tijela</w:t>
      </w:r>
      <w:r>
        <w:rPr>
          <w:rFonts w:ascii="Times New Roman" w:hAnsi="Times New Roman" w:cs="Times New Roman"/>
          <w:sz w:val="24"/>
          <w:szCs w:val="24"/>
        </w:rPr>
        <w:t xml:space="preserve"> </w:t>
      </w:r>
      <w:r w:rsidRPr="005C69B1">
        <w:rPr>
          <w:rFonts w:ascii="Times New Roman" w:hAnsi="Times New Roman" w:cs="Times New Roman"/>
          <w:sz w:val="24"/>
          <w:szCs w:val="24"/>
        </w:rPr>
        <w:t xml:space="preserve"> neprestano rad</w:t>
      </w:r>
      <w:r>
        <w:rPr>
          <w:rFonts w:ascii="Times New Roman" w:hAnsi="Times New Roman" w:cs="Times New Roman"/>
          <w:sz w:val="24"/>
          <w:szCs w:val="24"/>
        </w:rPr>
        <w:t>e</w:t>
      </w:r>
      <w:r w:rsidRPr="005C69B1">
        <w:rPr>
          <w:rFonts w:ascii="Times New Roman" w:hAnsi="Times New Roman" w:cs="Times New Roman"/>
          <w:sz w:val="24"/>
          <w:szCs w:val="24"/>
        </w:rPr>
        <w:t xml:space="preserve"> na svom stručnom usavršavanju i osposobljavanju za uspješno i pravilno obavljanje  dužnosti</w:t>
      </w:r>
      <w:r>
        <w:rPr>
          <w:rFonts w:ascii="Times New Roman" w:hAnsi="Times New Roman" w:cs="Times New Roman"/>
          <w:sz w:val="24"/>
          <w:szCs w:val="24"/>
        </w:rPr>
        <w:t>, kako samostalnim aktivnostima tako i</w:t>
      </w:r>
      <w:r w:rsidRPr="005C69B1">
        <w:rPr>
          <w:rFonts w:ascii="Times New Roman" w:hAnsi="Times New Roman" w:cs="Times New Roman"/>
          <w:sz w:val="24"/>
          <w:szCs w:val="24"/>
        </w:rPr>
        <w:t xml:space="preserve"> kroz sudjelovanje na savjetovanjima, seminarima i drugim oblicima obrazovnih aktivnosti i stručnom osposobljavanju koje organizira tijelo državne službe ili druge institucije, u cilju što većeg stupnja profesionalnog razvoja.</w:t>
      </w:r>
    </w:p>
    <w:p w:rsidR="00494C6C" w:rsidRDefault="00494C6C" w:rsidP="00494C6C">
      <w:pPr>
        <w:spacing w:after="0"/>
        <w:rPr>
          <w:rFonts w:ascii="Times New Roman" w:hAnsi="Times New Roman" w:cs="Times New Roman"/>
          <w:sz w:val="24"/>
          <w:szCs w:val="24"/>
        </w:rPr>
      </w:pPr>
      <w:r w:rsidRPr="005C69B1">
        <w:rPr>
          <w:rFonts w:ascii="Times New Roman" w:hAnsi="Times New Roman" w:cs="Times New Roman"/>
          <w:sz w:val="24"/>
          <w:szCs w:val="24"/>
        </w:rPr>
        <w:t xml:space="preserve">Vijećnici </w:t>
      </w:r>
      <w:r>
        <w:rPr>
          <w:rFonts w:ascii="Times New Roman" w:hAnsi="Times New Roman" w:cs="Times New Roman"/>
          <w:sz w:val="24"/>
          <w:szCs w:val="24"/>
        </w:rPr>
        <w:t xml:space="preserve">i članovi radnih tijela </w:t>
      </w:r>
      <w:r w:rsidRPr="005C69B1">
        <w:rPr>
          <w:rFonts w:ascii="Times New Roman" w:hAnsi="Times New Roman" w:cs="Times New Roman"/>
          <w:sz w:val="24"/>
          <w:szCs w:val="24"/>
        </w:rPr>
        <w:t>su sudjelova</w:t>
      </w:r>
      <w:r>
        <w:rPr>
          <w:rFonts w:ascii="Times New Roman" w:hAnsi="Times New Roman" w:cs="Times New Roman"/>
          <w:sz w:val="24"/>
          <w:szCs w:val="24"/>
        </w:rPr>
        <w:t>li</w:t>
      </w:r>
      <w:r w:rsidRPr="005C69B1">
        <w:rPr>
          <w:rFonts w:ascii="Times New Roman" w:hAnsi="Times New Roman" w:cs="Times New Roman"/>
          <w:sz w:val="24"/>
          <w:szCs w:val="24"/>
        </w:rPr>
        <w:t>i u svim oblicima stručnog usavršavanja kojima mogu unaprijediti kvalitetu rada u obavljanju dužnosti u Gradskom vijeću Ljubuški,  prema Planu stručnog usavršavanja državnih službenika i namještenika u Jedinstvenom gradskom tijelu uprave Grada Ljubuškog kojeg donosi Gradonačelnik</w:t>
      </w:r>
      <w:r>
        <w:rPr>
          <w:rFonts w:ascii="Times New Roman" w:hAnsi="Times New Roman" w:cs="Times New Roman"/>
          <w:sz w:val="24"/>
          <w:szCs w:val="24"/>
        </w:rPr>
        <w:t>, uključujući ravnopravnost</w:t>
      </w:r>
      <w:r w:rsidR="004C342D">
        <w:rPr>
          <w:rFonts w:ascii="Times New Roman" w:hAnsi="Times New Roman" w:cs="Times New Roman"/>
          <w:sz w:val="24"/>
          <w:szCs w:val="24"/>
        </w:rPr>
        <w:t xml:space="preserve"> spolova</w:t>
      </w:r>
      <w:r>
        <w:rPr>
          <w:rFonts w:ascii="Times New Roman" w:hAnsi="Times New Roman" w:cs="Times New Roman"/>
          <w:sz w:val="24"/>
          <w:szCs w:val="24"/>
        </w:rPr>
        <w:t>.</w:t>
      </w:r>
    </w:p>
    <w:p w:rsidR="00A272E3" w:rsidRDefault="00A272E3" w:rsidP="00494C6C">
      <w:pPr>
        <w:spacing w:after="0"/>
        <w:rPr>
          <w:rFonts w:ascii="Times New Roman" w:hAnsi="Times New Roman" w:cs="Times New Roman"/>
          <w:sz w:val="24"/>
          <w:szCs w:val="24"/>
        </w:rPr>
      </w:pPr>
    </w:p>
    <w:p w:rsidR="00A272E3" w:rsidRDefault="00A272E3" w:rsidP="00494C6C">
      <w:pPr>
        <w:spacing w:after="0"/>
        <w:rPr>
          <w:rFonts w:ascii="Times New Roman" w:hAnsi="Times New Roman" w:cs="Times New Roman"/>
          <w:sz w:val="24"/>
          <w:szCs w:val="24"/>
        </w:rPr>
      </w:pPr>
      <w:r w:rsidRPr="00A272E3">
        <w:rPr>
          <w:rFonts w:ascii="Times New Roman" w:hAnsi="Times New Roman" w:cs="Times New Roman"/>
          <w:sz w:val="24"/>
          <w:szCs w:val="24"/>
        </w:rPr>
        <w:t xml:space="preserve">Radionica br </w:t>
      </w:r>
      <w:r>
        <w:rPr>
          <w:rFonts w:ascii="Times New Roman" w:hAnsi="Times New Roman" w:cs="Times New Roman"/>
          <w:sz w:val="24"/>
          <w:szCs w:val="24"/>
        </w:rPr>
        <w:t>1.</w:t>
      </w:r>
      <w:r w:rsidRPr="00A272E3">
        <w:rPr>
          <w:rFonts w:ascii="Times New Roman" w:hAnsi="Times New Roman" w:cs="Times New Roman"/>
          <w:sz w:val="24"/>
          <w:szCs w:val="24"/>
        </w:rPr>
        <w:t>"Funkcija i kapaciteti za strateško i operativno planiranje i izvještavanje" (Haris Komić)</w:t>
      </w:r>
      <w:r w:rsidRPr="00A272E3">
        <w:rPr>
          <w:rFonts w:ascii="Times New Roman" w:hAnsi="Times New Roman" w:cs="Times New Roman"/>
          <w:sz w:val="24"/>
          <w:szCs w:val="24"/>
        </w:rPr>
        <w:br/>
        <w:t>Radionica br.2: "Uloga vijeća u programskom budžetiranju" (Ermin Cero)</w:t>
      </w:r>
    </w:p>
    <w:p w:rsidR="00263E04" w:rsidRPr="00263E04" w:rsidRDefault="00263E04" w:rsidP="00263E04">
      <w:pPr>
        <w:spacing w:after="0"/>
        <w:rPr>
          <w:rFonts w:ascii="Times New Roman" w:hAnsi="Times New Roman" w:cs="Times New Roman"/>
          <w:b/>
          <w:sz w:val="28"/>
          <w:szCs w:val="28"/>
        </w:rPr>
      </w:pPr>
    </w:p>
    <w:p w:rsidR="00263E04" w:rsidRPr="00494C6C" w:rsidRDefault="00494C6C" w:rsidP="00494C6C">
      <w:pPr>
        <w:ind w:left="360"/>
        <w:rPr>
          <w:rFonts w:ascii="Times New Roman" w:hAnsi="Times New Roman" w:cs="Times New Roman"/>
          <w:b/>
          <w:sz w:val="28"/>
          <w:szCs w:val="28"/>
        </w:rPr>
      </w:pPr>
      <w:r>
        <w:rPr>
          <w:rFonts w:ascii="Times New Roman" w:hAnsi="Times New Roman" w:cs="Times New Roman"/>
          <w:b/>
          <w:sz w:val="28"/>
          <w:szCs w:val="28"/>
        </w:rPr>
        <w:t xml:space="preserve">7. </w:t>
      </w:r>
      <w:r w:rsidR="00263E04" w:rsidRPr="00494C6C">
        <w:rPr>
          <w:rFonts w:ascii="Times New Roman" w:hAnsi="Times New Roman" w:cs="Times New Roman"/>
          <w:b/>
          <w:sz w:val="28"/>
          <w:szCs w:val="28"/>
        </w:rPr>
        <w:t>Javnost rada Gradskog vijeća</w:t>
      </w:r>
    </w:p>
    <w:p w:rsidR="00263E04" w:rsidRPr="007D0155" w:rsidRDefault="003C22D6" w:rsidP="00263E04">
      <w:pPr>
        <w:rPr>
          <w:rFonts w:ascii="Times New Roman" w:hAnsi="Times New Roman" w:cs="Times New Roman"/>
          <w:sz w:val="24"/>
          <w:szCs w:val="24"/>
        </w:rPr>
      </w:pPr>
      <w:r w:rsidRPr="007D0155">
        <w:rPr>
          <w:rFonts w:ascii="Times New Roman" w:hAnsi="Times New Roman" w:cs="Times New Roman"/>
          <w:sz w:val="24"/>
          <w:szCs w:val="24"/>
        </w:rPr>
        <w:t>Rad sjednica</w:t>
      </w:r>
      <w:r w:rsidR="00A52A8C" w:rsidRPr="007D0155">
        <w:rPr>
          <w:rFonts w:ascii="Times New Roman" w:hAnsi="Times New Roman" w:cs="Times New Roman"/>
          <w:sz w:val="24"/>
          <w:szCs w:val="24"/>
        </w:rPr>
        <w:t xml:space="preserve"> </w:t>
      </w:r>
      <w:r w:rsidRPr="007D0155">
        <w:rPr>
          <w:rFonts w:ascii="Times New Roman" w:hAnsi="Times New Roman" w:cs="Times New Roman"/>
          <w:sz w:val="24"/>
          <w:szCs w:val="24"/>
        </w:rPr>
        <w:t xml:space="preserve">Gradskog vijeća </w:t>
      </w:r>
      <w:r w:rsidR="00A52A8C" w:rsidRPr="007D0155">
        <w:rPr>
          <w:rFonts w:ascii="Times New Roman" w:hAnsi="Times New Roman" w:cs="Times New Roman"/>
          <w:sz w:val="24"/>
          <w:szCs w:val="24"/>
        </w:rPr>
        <w:t xml:space="preserve">i radnih tijela </w:t>
      </w:r>
      <w:r w:rsidRPr="007D0155">
        <w:rPr>
          <w:rFonts w:ascii="Times New Roman" w:hAnsi="Times New Roman" w:cs="Times New Roman"/>
          <w:sz w:val="24"/>
          <w:szCs w:val="24"/>
        </w:rPr>
        <w:t>je javan</w:t>
      </w:r>
      <w:r w:rsidR="00A52A8C" w:rsidRPr="007D0155">
        <w:rPr>
          <w:rFonts w:ascii="Times New Roman" w:hAnsi="Times New Roman" w:cs="Times New Roman"/>
          <w:sz w:val="24"/>
          <w:szCs w:val="24"/>
        </w:rPr>
        <w:t>,</w:t>
      </w:r>
      <w:r w:rsidRPr="007D0155">
        <w:rPr>
          <w:rFonts w:ascii="Times New Roman" w:hAnsi="Times New Roman" w:cs="Times New Roman"/>
          <w:sz w:val="24"/>
          <w:szCs w:val="24"/>
        </w:rPr>
        <w:t xml:space="preserve"> a sjednice Gradskog vijeća prenos</w:t>
      </w:r>
      <w:r w:rsidR="00CB3D34" w:rsidRPr="007D0155">
        <w:rPr>
          <w:rFonts w:ascii="Times New Roman" w:hAnsi="Times New Roman" w:cs="Times New Roman"/>
          <w:sz w:val="24"/>
          <w:szCs w:val="24"/>
        </w:rPr>
        <w:t>il</w:t>
      </w:r>
      <w:r w:rsidRPr="007D0155">
        <w:rPr>
          <w:rFonts w:ascii="Times New Roman" w:hAnsi="Times New Roman" w:cs="Times New Roman"/>
          <w:sz w:val="24"/>
          <w:szCs w:val="24"/>
        </w:rPr>
        <w:t>e</w:t>
      </w:r>
      <w:r w:rsidR="00CB3D34" w:rsidRPr="007D0155">
        <w:rPr>
          <w:rFonts w:ascii="Times New Roman" w:hAnsi="Times New Roman" w:cs="Times New Roman"/>
          <w:sz w:val="24"/>
          <w:szCs w:val="24"/>
        </w:rPr>
        <w:t xml:space="preserve"> su</w:t>
      </w:r>
      <w:r w:rsidRPr="007D0155">
        <w:rPr>
          <w:rFonts w:ascii="Times New Roman" w:hAnsi="Times New Roman" w:cs="Times New Roman"/>
          <w:sz w:val="24"/>
          <w:szCs w:val="24"/>
        </w:rPr>
        <w:t xml:space="preserve"> se putem Radio Ljubuškog.</w:t>
      </w:r>
    </w:p>
    <w:p w:rsidR="00263E04" w:rsidRPr="007D0155" w:rsidRDefault="00263E04" w:rsidP="00263E04">
      <w:pPr>
        <w:rPr>
          <w:rFonts w:ascii="Times New Roman" w:hAnsi="Times New Roman" w:cs="Times New Roman"/>
          <w:sz w:val="24"/>
          <w:szCs w:val="24"/>
        </w:rPr>
      </w:pPr>
      <w:r w:rsidRPr="007D0155">
        <w:rPr>
          <w:rFonts w:ascii="Times New Roman" w:hAnsi="Times New Roman" w:cs="Times New Roman"/>
          <w:sz w:val="24"/>
          <w:szCs w:val="24"/>
        </w:rPr>
        <w:t>Na sjednicama javno</w:t>
      </w:r>
      <w:r w:rsidR="00CA5957" w:rsidRPr="007D0155">
        <w:rPr>
          <w:rFonts w:ascii="Times New Roman" w:hAnsi="Times New Roman" w:cs="Times New Roman"/>
          <w:sz w:val="24"/>
          <w:szCs w:val="24"/>
        </w:rPr>
        <w:t>st</w:t>
      </w:r>
      <w:r w:rsidRPr="007D0155">
        <w:rPr>
          <w:rFonts w:ascii="Times New Roman" w:hAnsi="Times New Roman" w:cs="Times New Roman"/>
          <w:sz w:val="24"/>
          <w:szCs w:val="24"/>
        </w:rPr>
        <w:t xml:space="preserve"> može slobodno i bez ograničenja promatrati distribuciju dokumenata i način na koji gradski vijećnici obrazlažu svoje stavove i razloge za vlastite odluke i ponašanja. Dio mehanizma javnog komuniciranja</w:t>
      </w:r>
      <w:r w:rsidR="005D711C" w:rsidRPr="007D0155">
        <w:rPr>
          <w:rFonts w:ascii="Times New Roman" w:hAnsi="Times New Roman" w:cs="Times New Roman"/>
          <w:sz w:val="24"/>
          <w:szCs w:val="24"/>
        </w:rPr>
        <w:t xml:space="preserve"> vijećnika</w:t>
      </w:r>
      <w:r w:rsidRPr="007D0155">
        <w:rPr>
          <w:rFonts w:ascii="Times New Roman" w:hAnsi="Times New Roman" w:cs="Times New Roman"/>
          <w:sz w:val="24"/>
          <w:szCs w:val="24"/>
        </w:rPr>
        <w:t xml:space="preserve"> Gradskog vijeća Grada Ljubuškog propisan </w:t>
      </w:r>
      <w:r w:rsidR="00A16842" w:rsidRPr="007D0155">
        <w:rPr>
          <w:rFonts w:ascii="Times New Roman" w:hAnsi="Times New Roman" w:cs="Times New Roman"/>
          <w:sz w:val="24"/>
          <w:szCs w:val="24"/>
        </w:rPr>
        <w:t xml:space="preserve">je </w:t>
      </w:r>
      <w:r w:rsidRPr="007D0155">
        <w:rPr>
          <w:rFonts w:ascii="Times New Roman" w:hAnsi="Times New Roman" w:cs="Times New Roman"/>
          <w:sz w:val="24"/>
          <w:szCs w:val="24"/>
        </w:rPr>
        <w:t xml:space="preserve">kroz Etički kodeks koji također donosi standarde u pogledu ponašanja </w:t>
      </w:r>
      <w:r w:rsidR="00CA5957" w:rsidRPr="007D0155">
        <w:rPr>
          <w:rFonts w:ascii="Times New Roman" w:hAnsi="Times New Roman" w:cs="Times New Roman"/>
          <w:sz w:val="24"/>
          <w:szCs w:val="24"/>
        </w:rPr>
        <w:t>u</w:t>
      </w:r>
      <w:r w:rsidRPr="007D0155">
        <w:rPr>
          <w:rFonts w:ascii="Times New Roman" w:hAnsi="Times New Roman" w:cs="Times New Roman"/>
          <w:sz w:val="24"/>
          <w:szCs w:val="24"/>
        </w:rPr>
        <w:t xml:space="preserve"> javnom životu izabranih vijećnika. Kroz rad tijela odlučivanja </w:t>
      </w:r>
      <w:r w:rsidR="004C342D" w:rsidRPr="007D0155">
        <w:rPr>
          <w:rFonts w:ascii="Times New Roman" w:hAnsi="Times New Roman" w:cs="Times New Roman"/>
          <w:sz w:val="24"/>
          <w:szCs w:val="24"/>
        </w:rPr>
        <w:t>posebno</w:t>
      </w:r>
      <w:r w:rsidRPr="007D0155">
        <w:rPr>
          <w:rFonts w:ascii="Times New Roman" w:hAnsi="Times New Roman" w:cs="Times New Roman"/>
          <w:sz w:val="24"/>
          <w:szCs w:val="24"/>
        </w:rPr>
        <w:t xml:space="preserve"> je važno pružiti građanima mogućnost učešća u njegovom radu, kako bi vijećnici imali pravovremenu informaciju </w:t>
      </w:r>
      <w:r w:rsidRPr="007D0155">
        <w:rPr>
          <w:rFonts w:ascii="Times New Roman" w:hAnsi="Times New Roman" w:cs="Times New Roman"/>
          <w:sz w:val="24"/>
          <w:szCs w:val="24"/>
        </w:rPr>
        <w:lastRenderedPageBreak/>
        <w:t>iz realnog okruženja, što će u konačnici dovesti do kvalitetnijeg odlučivanja. Na internet stranici Grada Ljubuškog objavljuje se prijedlog dnevnog reda za sjednic</w:t>
      </w:r>
      <w:r w:rsidR="005D711C" w:rsidRPr="007D0155">
        <w:rPr>
          <w:rFonts w:ascii="Times New Roman" w:hAnsi="Times New Roman" w:cs="Times New Roman"/>
          <w:sz w:val="24"/>
          <w:szCs w:val="24"/>
        </w:rPr>
        <w:t>e,</w:t>
      </w:r>
      <w:r w:rsidR="00612D5D" w:rsidRPr="007D0155">
        <w:rPr>
          <w:rFonts w:ascii="Times New Roman" w:hAnsi="Times New Roman" w:cs="Times New Roman"/>
          <w:sz w:val="24"/>
          <w:szCs w:val="24"/>
        </w:rPr>
        <w:t xml:space="preserve"> </w:t>
      </w:r>
      <w:r w:rsidR="005D711C" w:rsidRPr="007D0155">
        <w:rPr>
          <w:rFonts w:ascii="Times New Roman" w:hAnsi="Times New Roman" w:cs="Times New Roman"/>
          <w:sz w:val="24"/>
          <w:szCs w:val="24"/>
        </w:rPr>
        <w:t>a</w:t>
      </w:r>
      <w:r w:rsidR="00612D5D" w:rsidRPr="007D0155">
        <w:rPr>
          <w:rFonts w:ascii="Times New Roman" w:hAnsi="Times New Roman" w:cs="Times New Roman"/>
          <w:sz w:val="24"/>
          <w:szCs w:val="24"/>
        </w:rPr>
        <w:t xml:space="preserve"> usvojeni akti Gradskog vijeća objavljuju u Služben</w:t>
      </w:r>
      <w:r w:rsidR="005D711C" w:rsidRPr="007D0155">
        <w:rPr>
          <w:rFonts w:ascii="Times New Roman" w:hAnsi="Times New Roman" w:cs="Times New Roman"/>
          <w:sz w:val="24"/>
          <w:szCs w:val="24"/>
        </w:rPr>
        <w:t>om</w:t>
      </w:r>
      <w:r w:rsidR="00612D5D" w:rsidRPr="007D0155">
        <w:rPr>
          <w:rFonts w:ascii="Times New Roman" w:hAnsi="Times New Roman" w:cs="Times New Roman"/>
          <w:sz w:val="24"/>
          <w:szCs w:val="24"/>
        </w:rPr>
        <w:t xml:space="preserve"> glasnik</w:t>
      </w:r>
      <w:r w:rsidR="005D711C" w:rsidRPr="007D0155">
        <w:rPr>
          <w:rFonts w:ascii="Times New Roman" w:hAnsi="Times New Roman" w:cs="Times New Roman"/>
          <w:sz w:val="24"/>
          <w:szCs w:val="24"/>
        </w:rPr>
        <w:t>u</w:t>
      </w:r>
      <w:r w:rsidR="00612D5D" w:rsidRPr="007D0155">
        <w:rPr>
          <w:rFonts w:ascii="Times New Roman" w:hAnsi="Times New Roman" w:cs="Times New Roman"/>
          <w:sz w:val="24"/>
          <w:szCs w:val="24"/>
        </w:rPr>
        <w:t xml:space="preserve"> Grada Ljubuškog</w:t>
      </w:r>
      <w:r w:rsidR="004C342D" w:rsidRPr="007D0155">
        <w:rPr>
          <w:rFonts w:ascii="Times New Roman" w:hAnsi="Times New Roman" w:cs="Times New Roman"/>
          <w:sz w:val="24"/>
          <w:szCs w:val="24"/>
        </w:rPr>
        <w:t xml:space="preserve"> koji je široj javnosti dostupan na web stranici Grada</w:t>
      </w:r>
      <w:r w:rsidRPr="007D0155">
        <w:rPr>
          <w:rFonts w:ascii="Times New Roman" w:hAnsi="Times New Roman" w:cs="Times New Roman"/>
          <w:sz w:val="24"/>
          <w:szCs w:val="24"/>
        </w:rPr>
        <w:t xml:space="preserve">. </w:t>
      </w:r>
    </w:p>
    <w:p w:rsidR="0008742F" w:rsidRDefault="00B14F5E" w:rsidP="00CC7BF8">
      <w:pPr>
        <w:rPr>
          <w:rFonts w:ascii="Times New Roman" w:hAnsi="Times New Roman" w:cs="Times New Roman"/>
          <w:b/>
          <w:sz w:val="28"/>
          <w:szCs w:val="28"/>
        </w:rPr>
      </w:pPr>
      <w:r w:rsidRPr="00CC7BF8">
        <w:rPr>
          <w:rFonts w:ascii="Times New Roman" w:hAnsi="Times New Roman" w:cs="Times New Roman"/>
          <w:b/>
          <w:sz w:val="28"/>
          <w:szCs w:val="28"/>
        </w:rPr>
        <w:t>Zaključak</w:t>
      </w:r>
    </w:p>
    <w:p w:rsidR="00B14F5E" w:rsidRPr="00CC7BF8" w:rsidRDefault="00CC7BF8" w:rsidP="00CC7BF8">
      <w:pPr>
        <w:rPr>
          <w:rFonts w:ascii="Times New Roman" w:hAnsi="Times New Roman" w:cs="Times New Roman"/>
          <w:b/>
          <w:sz w:val="28"/>
          <w:szCs w:val="28"/>
        </w:rPr>
      </w:pPr>
      <w:r w:rsidRPr="00CC7BF8">
        <w:rPr>
          <w:rFonts w:ascii="Times New Roman" w:hAnsi="Times New Roman" w:cs="Times New Roman"/>
          <w:sz w:val="28"/>
          <w:szCs w:val="28"/>
        </w:rPr>
        <w:t xml:space="preserve"> Svoje aktivnosti usklađivali smo s potrebama drugih službi i tijela</w:t>
      </w:r>
      <w:r w:rsidR="0008742F">
        <w:rPr>
          <w:rFonts w:ascii="Times New Roman" w:hAnsi="Times New Roman" w:cs="Times New Roman"/>
          <w:sz w:val="28"/>
          <w:szCs w:val="28"/>
        </w:rPr>
        <w:t>,</w:t>
      </w:r>
      <w:r w:rsidR="003B566A">
        <w:rPr>
          <w:rFonts w:ascii="Times New Roman" w:hAnsi="Times New Roman" w:cs="Times New Roman"/>
          <w:sz w:val="28"/>
          <w:szCs w:val="28"/>
        </w:rPr>
        <w:t xml:space="preserve"> </w:t>
      </w:r>
      <w:r w:rsidR="0008742F">
        <w:rPr>
          <w:rFonts w:ascii="Times New Roman" w:hAnsi="Times New Roman" w:cs="Times New Roman"/>
          <w:sz w:val="28"/>
          <w:szCs w:val="28"/>
        </w:rPr>
        <w:t>u</w:t>
      </w:r>
      <w:r w:rsidR="003B566A">
        <w:rPr>
          <w:rFonts w:ascii="Times New Roman" w:hAnsi="Times New Roman" w:cs="Times New Roman"/>
          <w:sz w:val="28"/>
          <w:szCs w:val="28"/>
        </w:rPr>
        <w:t xml:space="preserve"> okviru </w:t>
      </w:r>
      <w:r w:rsidR="00292500" w:rsidRPr="00CC7BF8">
        <w:rPr>
          <w:rFonts w:ascii="Times New Roman" w:hAnsi="Times New Roman" w:cs="Times New Roman"/>
          <w:sz w:val="28"/>
          <w:szCs w:val="28"/>
        </w:rPr>
        <w:t>Programom planiran</w:t>
      </w:r>
      <w:r w:rsidRPr="00CC7BF8">
        <w:rPr>
          <w:rFonts w:ascii="Times New Roman" w:hAnsi="Times New Roman" w:cs="Times New Roman"/>
          <w:sz w:val="28"/>
          <w:szCs w:val="28"/>
        </w:rPr>
        <w:t>iran</w:t>
      </w:r>
      <w:r w:rsidR="003B566A">
        <w:rPr>
          <w:rFonts w:ascii="Times New Roman" w:hAnsi="Times New Roman" w:cs="Times New Roman"/>
          <w:sz w:val="28"/>
          <w:szCs w:val="28"/>
        </w:rPr>
        <w:t>ih</w:t>
      </w:r>
      <w:r w:rsidR="00292500" w:rsidRPr="00CC7BF8">
        <w:rPr>
          <w:rFonts w:ascii="Times New Roman" w:hAnsi="Times New Roman" w:cs="Times New Roman"/>
          <w:sz w:val="28"/>
          <w:szCs w:val="28"/>
        </w:rPr>
        <w:t xml:space="preserve"> poslove</w:t>
      </w:r>
      <w:r w:rsidR="00B21D4E" w:rsidRPr="00CC7BF8">
        <w:rPr>
          <w:rFonts w:ascii="Times New Roman" w:hAnsi="Times New Roman" w:cs="Times New Roman"/>
          <w:sz w:val="28"/>
          <w:szCs w:val="28"/>
        </w:rPr>
        <w:t xml:space="preserve"> Vijeća iz </w:t>
      </w:r>
      <w:r w:rsidR="00292500" w:rsidRPr="00CC7BF8">
        <w:rPr>
          <w:rFonts w:ascii="Times New Roman" w:hAnsi="Times New Roman" w:cs="Times New Roman"/>
          <w:sz w:val="28"/>
          <w:szCs w:val="28"/>
        </w:rPr>
        <w:t>nadležnosti lokalne samouprave</w:t>
      </w:r>
      <w:r w:rsidR="003B566A">
        <w:rPr>
          <w:rFonts w:ascii="Times New Roman" w:hAnsi="Times New Roman" w:cs="Times New Roman"/>
          <w:sz w:val="28"/>
          <w:szCs w:val="28"/>
        </w:rPr>
        <w:t>,</w:t>
      </w:r>
      <w:r w:rsidR="00B21D4E" w:rsidRPr="00CC7BF8">
        <w:rPr>
          <w:rFonts w:ascii="Times New Roman" w:hAnsi="Times New Roman" w:cs="Times New Roman"/>
          <w:sz w:val="28"/>
          <w:szCs w:val="28"/>
        </w:rPr>
        <w:t xml:space="preserve">  </w:t>
      </w:r>
      <w:r w:rsidR="00292500" w:rsidRPr="00CC7BF8">
        <w:rPr>
          <w:rFonts w:ascii="Times New Roman" w:hAnsi="Times New Roman" w:cs="Times New Roman"/>
          <w:sz w:val="28"/>
          <w:szCs w:val="28"/>
        </w:rPr>
        <w:t>dinami</w:t>
      </w:r>
      <w:r w:rsidR="00B21D4E" w:rsidRPr="00CC7BF8">
        <w:rPr>
          <w:rFonts w:ascii="Times New Roman" w:hAnsi="Times New Roman" w:cs="Times New Roman"/>
          <w:sz w:val="28"/>
          <w:szCs w:val="28"/>
        </w:rPr>
        <w:t>k</w:t>
      </w:r>
      <w:r w:rsidR="003B566A">
        <w:rPr>
          <w:rFonts w:ascii="Times New Roman" w:hAnsi="Times New Roman" w:cs="Times New Roman"/>
          <w:sz w:val="28"/>
          <w:szCs w:val="28"/>
        </w:rPr>
        <w:t>om</w:t>
      </w:r>
      <w:r w:rsidR="00B21D4E" w:rsidRPr="00CC7BF8">
        <w:rPr>
          <w:rFonts w:ascii="Times New Roman" w:hAnsi="Times New Roman" w:cs="Times New Roman"/>
          <w:sz w:val="28"/>
          <w:szCs w:val="28"/>
        </w:rPr>
        <w:t xml:space="preserve">  predlaganja</w:t>
      </w:r>
      <w:r w:rsidR="00292500" w:rsidRPr="00CC7BF8">
        <w:rPr>
          <w:rFonts w:ascii="Times New Roman" w:hAnsi="Times New Roman" w:cs="Times New Roman"/>
          <w:sz w:val="28"/>
          <w:szCs w:val="28"/>
        </w:rPr>
        <w:t xml:space="preserve"> </w:t>
      </w:r>
      <w:r w:rsidR="00B21D4E" w:rsidRPr="00CC7BF8">
        <w:rPr>
          <w:rFonts w:ascii="Times New Roman" w:hAnsi="Times New Roman" w:cs="Times New Roman"/>
          <w:sz w:val="28"/>
          <w:szCs w:val="28"/>
        </w:rPr>
        <w:t xml:space="preserve"> planiranih i neplaniranih prijedloga </w:t>
      </w:r>
      <w:r w:rsidR="003B566A">
        <w:rPr>
          <w:rFonts w:ascii="Times New Roman" w:hAnsi="Times New Roman" w:cs="Times New Roman"/>
          <w:sz w:val="28"/>
          <w:szCs w:val="28"/>
        </w:rPr>
        <w:t xml:space="preserve">akata </w:t>
      </w:r>
      <w:r w:rsidR="00292500" w:rsidRPr="00CC7BF8">
        <w:rPr>
          <w:rFonts w:ascii="Times New Roman" w:hAnsi="Times New Roman" w:cs="Times New Roman"/>
          <w:sz w:val="28"/>
          <w:szCs w:val="28"/>
        </w:rPr>
        <w:t xml:space="preserve">od strane </w:t>
      </w:r>
      <w:r w:rsidR="0008742F">
        <w:rPr>
          <w:rFonts w:ascii="Times New Roman" w:hAnsi="Times New Roman" w:cs="Times New Roman"/>
          <w:sz w:val="28"/>
          <w:szCs w:val="28"/>
        </w:rPr>
        <w:t>Gradonačelnika-</w:t>
      </w:r>
      <w:r w:rsidR="00292500" w:rsidRPr="00CC7BF8">
        <w:rPr>
          <w:rFonts w:ascii="Times New Roman" w:hAnsi="Times New Roman" w:cs="Times New Roman"/>
          <w:sz w:val="28"/>
          <w:szCs w:val="28"/>
        </w:rPr>
        <w:t xml:space="preserve">gradskih službi za upravu i drugih </w:t>
      </w:r>
      <w:r w:rsidR="003B566A">
        <w:rPr>
          <w:rFonts w:ascii="Times New Roman" w:hAnsi="Times New Roman" w:cs="Times New Roman"/>
          <w:sz w:val="28"/>
          <w:szCs w:val="28"/>
        </w:rPr>
        <w:t>tijela</w:t>
      </w:r>
      <w:r w:rsidR="009363D9">
        <w:rPr>
          <w:rFonts w:ascii="Times New Roman" w:hAnsi="Times New Roman" w:cs="Times New Roman"/>
          <w:sz w:val="28"/>
          <w:szCs w:val="28"/>
        </w:rPr>
        <w:t>, tako da nemamo ner</w:t>
      </w:r>
      <w:r w:rsidR="002C2C34">
        <w:rPr>
          <w:rFonts w:ascii="Times New Roman" w:hAnsi="Times New Roman" w:cs="Times New Roman"/>
          <w:sz w:val="28"/>
          <w:szCs w:val="28"/>
        </w:rPr>
        <w:t>i</w:t>
      </w:r>
      <w:r w:rsidR="009363D9">
        <w:rPr>
          <w:rFonts w:ascii="Times New Roman" w:hAnsi="Times New Roman" w:cs="Times New Roman"/>
          <w:sz w:val="28"/>
          <w:szCs w:val="28"/>
        </w:rPr>
        <w:t>ješenih predmeta</w:t>
      </w:r>
      <w:r w:rsidRPr="00CC7BF8">
        <w:rPr>
          <w:rFonts w:ascii="Times New Roman" w:hAnsi="Times New Roman" w:cs="Times New Roman"/>
          <w:sz w:val="28"/>
          <w:szCs w:val="28"/>
        </w:rPr>
        <w:t xml:space="preserve">. </w:t>
      </w:r>
    </w:p>
    <w:p w:rsidR="00CB3D34" w:rsidRPr="00DE6627" w:rsidRDefault="00DE6627" w:rsidP="00DE6627">
      <w:pPr>
        <w:ind w:left="360"/>
        <w:rPr>
          <w:rFonts w:ascii="Times New Roman" w:hAnsi="Times New Roman" w:cs="Times New Roman"/>
          <w:b/>
          <w:sz w:val="28"/>
          <w:szCs w:val="28"/>
        </w:rPr>
      </w:pPr>
      <w:r>
        <w:rPr>
          <w:rFonts w:ascii="Times New Roman" w:hAnsi="Times New Roman" w:cs="Times New Roman"/>
          <w:b/>
          <w:sz w:val="28"/>
          <w:szCs w:val="28"/>
        </w:rPr>
        <w:t>8. I</w:t>
      </w:r>
      <w:r w:rsidR="00CB3D34" w:rsidRPr="00DE6627">
        <w:rPr>
          <w:rFonts w:ascii="Times New Roman" w:hAnsi="Times New Roman" w:cs="Times New Roman"/>
          <w:b/>
          <w:sz w:val="28"/>
          <w:szCs w:val="28"/>
        </w:rPr>
        <w:t>zvješće o rezultatima ankete o ispitivanju zadovoljstva građana radom Gradskog vijeća Ljubuški</w:t>
      </w:r>
    </w:p>
    <w:p w:rsidR="00EB6A37" w:rsidRDefault="00CB3D34" w:rsidP="00EB6A37">
      <w:pPr>
        <w:pStyle w:val="BodyText"/>
        <w:spacing w:after="4"/>
        <w:ind w:left="234"/>
        <w:rPr>
          <w:w w:val="110"/>
        </w:rPr>
      </w:pPr>
      <w:r w:rsidRPr="007D0155">
        <w:rPr>
          <w:rFonts w:ascii="Times New Roman" w:hAnsi="Times New Roman" w:cs="Times New Roman"/>
          <w:sz w:val="24"/>
          <w:szCs w:val="24"/>
        </w:rPr>
        <w:t xml:space="preserve">Temeljem članka 4. Odluke o ispitivanju zadovoljstva građana </w:t>
      </w:r>
      <w:r w:rsidR="004500DA" w:rsidRPr="007D0155">
        <w:rPr>
          <w:rFonts w:ascii="Times New Roman" w:hAnsi="Times New Roman" w:cs="Times New Roman"/>
          <w:sz w:val="24"/>
          <w:szCs w:val="24"/>
        </w:rPr>
        <w:t xml:space="preserve">o radu Gradske uprave Ljubuški i Gradskog vijeća Ljubuški („Sl. glasnik Grada Ljubuškog“, broj 8/23), sačinjeno je Izvješće </w:t>
      </w:r>
      <w:r w:rsidR="00AD5973">
        <w:rPr>
          <w:rFonts w:ascii="Times New Roman" w:hAnsi="Times New Roman" w:cs="Times New Roman"/>
          <w:sz w:val="24"/>
          <w:szCs w:val="24"/>
        </w:rPr>
        <w:t xml:space="preserve">Gradonačelnika </w:t>
      </w:r>
      <w:bookmarkStart w:id="0" w:name="_GoBack"/>
      <w:bookmarkEnd w:id="0"/>
      <w:r w:rsidR="004500DA" w:rsidRPr="007D0155">
        <w:rPr>
          <w:rFonts w:ascii="Times New Roman" w:hAnsi="Times New Roman" w:cs="Times New Roman"/>
          <w:sz w:val="24"/>
          <w:szCs w:val="24"/>
        </w:rPr>
        <w:t>broj:</w:t>
      </w:r>
      <w:r w:rsidR="00AD5973">
        <w:rPr>
          <w:rFonts w:ascii="Times New Roman" w:hAnsi="Times New Roman" w:cs="Times New Roman"/>
          <w:sz w:val="24"/>
          <w:szCs w:val="24"/>
        </w:rPr>
        <w:t>01-02-677/25 od 18.02.2025.</w:t>
      </w:r>
      <w:r w:rsidR="00EB6A37" w:rsidRPr="00EB6A37">
        <w:rPr>
          <w:w w:val="110"/>
        </w:rPr>
        <w:t xml:space="preserve"> </w:t>
      </w:r>
    </w:p>
    <w:p w:rsidR="00EB6A37" w:rsidRDefault="00EB6A37" w:rsidP="00EB6A37">
      <w:pPr>
        <w:pStyle w:val="BodyText"/>
        <w:spacing w:after="4"/>
        <w:ind w:left="234"/>
        <w:rPr>
          <w:w w:val="110"/>
        </w:rPr>
      </w:pPr>
    </w:p>
    <w:p w:rsidR="00EB6A37" w:rsidRDefault="00EB6A37" w:rsidP="00EB6A37">
      <w:pPr>
        <w:pStyle w:val="BodyText"/>
        <w:spacing w:after="4"/>
        <w:ind w:left="234"/>
      </w:pPr>
      <w:r>
        <w:rPr>
          <w:w w:val="110"/>
        </w:rPr>
        <w:t>Koliko</w:t>
      </w:r>
      <w:r>
        <w:rPr>
          <w:spacing w:val="-11"/>
          <w:w w:val="110"/>
        </w:rPr>
        <w:t xml:space="preserve"> </w:t>
      </w:r>
      <w:r>
        <w:rPr>
          <w:w w:val="110"/>
        </w:rPr>
        <w:t>ste</w:t>
      </w:r>
      <w:r>
        <w:rPr>
          <w:spacing w:val="-10"/>
          <w:w w:val="110"/>
        </w:rPr>
        <w:t xml:space="preserve"> </w:t>
      </w:r>
      <w:r>
        <w:rPr>
          <w:w w:val="110"/>
        </w:rPr>
        <w:t>upoznati</w:t>
      </w:r>
      <w:r>
        <w:rPr>
          <w:spacing w:val="-11"/>
          <w:w w:val="110"/>
        </w:rPr>
        <w:t xml:space="preserve"> </w:t>
      </w:r>
      <w:r>
        <w:rPr>
          <w:w w:val="110"/>
        </w:rPr>
        <w:t>sa</w:t>
      </w:r>
      <w:r>
        <w:rPr>
          <w:spacing w:val="-10"/>
          <w:w w:val="110"/>
        </w:rPr>
        <w:t xml:space="preserve"> </w:t>
      </w:r>
      <w:r>
        <w:rPr>
          <w:w w:val="110"/>
        </w:rPr>
        <w:t>radom</w:t>
      </w:r>
      <w:r>
        <w:rPr>
          <w:spacing w:val="-10"/>
          <w:w w:val="110"/>
        </w:rPr>
        <w:t xml:space="preserve"> </w:t>
      </w:r>
      <w:r>
        <w:rPr>
          <w:w w:val="110"/>
        </w:rPr>
        <w:t>Gradskog</w:t>
      </w:r>
      <w:r>
        <w:rPr>
          <w:spacing w:val="-11"/>
          <w:w w:val="110"/>
        </w:rPr>
        <w:t xml:space="preserve"> </w:t>
      </w:r>
      <w:r>
        <w:rPr>
          <w:w w:val="110"/>
        </w:rPr>
        <w:t>vijeća</w:t>
      </w:r>
      <w:r>
        <w:rPr>
          <w:spacing w:val="-10"/>
          <w:w w:val="110"/>
        </w:rPr>
        <w:t xml:space="preserve"> </w:t>
      </w:r>
      <w:r>
        <w:rPr>
          <w:spacing w:val="-2"/>
          <w:w w:val="110"/>
        </w:rPr>
        <w:t>Ljubuški?</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spacing w:before="39"/>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spacing w:before="39"/>
              <w:rPr>
                <w:sz w:val="24"/>
              </w:rPr>
            </w:pPr>
            <w:r>
              <w:rPr>
                <w:spacing w:val="-2"/>
                <w:w w:val="105"/>
                <w:sz w:val="24"/>
              </w:rPr>
              <w:t>Ukupno</w:t>
            </w:r>
          </w:p>
        </w:tc>
        <w:tc>
          <w:tcPr>
            <w:tcW w:w="3429" w:type="dxa"/>
            <w:shd w:val="clear" w:color="auto" w:fill="CCCCCC"/>
          </w:tcPr>
          <w:p w:rsidR="00EB6A37" w:rsidRDefault="00EB6A37" w:rsidP="00F32F7F">
            <w:pPr>
              <w:pStyle w:val="TableParagraph"/>
              <w:spacing w:before="39"/>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spacing w:before="39"/>
              <w:ind w:left="90"/>
              <w:rPr>
                <w:sz w:val="24"/>
              </w:rPr>
            </w:pPr>
            <w:r>
              <w:rPr>
                <w:sz w:val="24"/>
              </w:rPr>
              <w:t>Vrlo</w:t>
            </w:r>
            <w:r>
              <w:rPr>
                <w:spacing w:val="-11"/>
                <w:sz w:val="24"/>
              </w:rPr>
              <w:t xml:space="preserve"> </w:t>
            </w:r>
            <w:r>
              <w:rPr>
                <w:spacing w:val="-2"/>
                <w:sz w:val="24"/>
              </w:rPr>
              <w:t>dobro</w:t>
            </w:r>
          </w:p>
        </w:tc>
        <w:tc>
          <w:tcPr>
            <w:tcW w:w="3429" w:type="dxa"/>
          </w:tcPr>
          <w:p w:rsidR="00EB6A37" w:rsidRDefault="00EB6A37" w:rsidP="00F32F7F">
            <w:pPr>
              <w:pStyle w:val="TableParagraph"/>
              <w:spacing w:before="39"/>
              <w:rPr>
                <w:sz w:val="24"/>
              </w:rPr>
            </w:pPr>
            <w:r>
              <w:rPr>
                <w:spacing w:val="-5"/>
                <w:w w:val="110"/>
                <w:sz w:val="24"/>
              </w:rPr>
              <w:t>84</w:t>
            </w:r>
          </w:p>
        </w:tc>
        <w:tc>
          <w:tcPr>
            <w:tcW w:w="3429" w:type="dxa"/>
          </w:tcPr>
          <w:p w:rsidR="00EB6A37" w:rsidRDefault="00EB6A37" w:rsidP="00F32F7F">
            <w:pPr>
              <w:pStyle w:val="TableParagraph"/>
              <w:spacing w:before="39"/>
              <w:rPr>
                <w:sz w:val="24"/>
              </w:rPr>
            </w:pPr>
            <w:r>
              <w:rPr>
                <w:spacing w:val="-2"/>
                <w:w w:val="110"/>
                <w:sz w:val="24"/>
              </w:rPr>
              <w:t>24.49%</w:t>
            </w:r>
          </w:p>
        </w:tc>
      </w:tr>
      <w:tr w:rsidR="00EB6A37" w:rsidTr="00F32F7F">
        <w:trPr>
          <w:trHeight w:val="361"/>
        </w:trPr>
        <w:tc>
          <w:tcPr>
            <w:tcW w:w="3429" w:type="dxa"/>
          </w:tcPr>
          <w:p w:rsidR="00EB6A37" w:rsidRDefault="00EB6A37" w:rsidP="00F32F7F">
            <w:pPr>
              <w:pStyle w:val="TableParagraph"/>
              <w:spacing w:before="39"/>
              <w:ind w:left="90"/>
              <w:rPr>
                <w:sz w:val="24"/>
              </w:rPr>
            </w:pPr>
            <w:r>
              <w:rPr>
                <w:spacing w:val="-2"/>
                <w:sz w:val="24"/>
              </w:rPr>
              <w:t>Dobro</w:t>
            </w:r>
          </w:p>
        </w:tc>
        <w:tc>
          <w:tcPr>
            <w:tcW w:w="3429" w:type="dxa"/>
          </w:tcPr>
          <w:p w:rsidR="00EB6A37" w:rsidRDefault="00EB6A37" w:rsidP="00F32F7F">
            <w:pPr>
              <w:pStyle w:val="TableParagraph"/>
              <w:spacing w:before="39"/>
              <w:rPr>
                <w:sz w:val="24"/>
              </w:rPr>
            </w:pPr>
            <w:r>
              <w:rPr>
                <w:spacing w:val="-5"/>
                <w:w w:val="110"/>
                <w:sz w:val="24"/>
              </w:rPr>
              <w:t>73</w:t>
            </w:r>
          </w:p>
        </w:tc>
        <w:tc>
          <w:tcPr>
            <w:tcW w:w="3429" w:type="dxa"/>
          </w:tcPr>
          <w:p w:rsidR="00EB6A37" w:rsidRDefault="00EB6A37" w:rsidP="00F32F7F">
            <w:pPr>
              <w:pStyle w:val="TableParagraph"/>
              <w:spacing w:before="39"/>
              <w:rPr>
                <w:sz w:val="24"/>
              </w:rPr>
            </w:pPr>
            <w:r>
              <w:rPr>
                <w:spacing w:val="-2"/>
                <w:w w:val="110"/>
                <w:sz w:val="24"/>
              </w:rPr>
              <w:t>21.28%</w:t>
            </w:r>
          </w:p>
        </w:tc>
      </w:tr>
      <w:tr w:rsidR="00EB6A37" w:rsidTr="00F32F7F">
        <w:trPr>
          <w:trHeight w:val="361"/>
        </w:trPr>
        <w:tc>
          <w:tcPr>
            <w:tcW w:w="3429" w:type="dxa"/>
          </w:tcPr>
          <w:p w:rsidR="00EB6A37" w:rsidRDefault="00EB6A37" w:rsidP="00F32F7F">
            <w:pPr>
              <w:pStyle w:val="TableParagraph"/>
              <w:spacing w:before="39"/>
              <w:ind w:left="90"/>
              <w:rPr>
                <w:sz w:val="24"/>
              </w:rPr>
            </w:pPr>
            <w:r>
              <w:rPr>
                <w:w w:val="110"/>
                <w:sz w:val="24"/>
              </w:rPr>
              <w:t>Nisam</w:t>
            </w:r>
            <w:r>
              <w:rPr>
                <w:spacing w:val="-3"/>
                <w:w w:val="110"/>
                <w:sz w:val="24"/>
              </w:rPr>
              <w:t xml:space="preserve"> </w:t>
            </w:r>
            <w:r>
              <w:rPr>
                <w:spacing w:val="-2"/>
                <w:w w:val="115"/>
                <w:sz w:val="24"/>
              </w:rPr>
              <w:t>upoznat/a</w:t>
            </w:r>
          </w:p>
        </w:tc>
        <w:tc>
          <w:tcPr>
            <w:tcW w:w="3429" w:type="dxa"/>
          </w:tcPr>
          <w:p w:rsidR="00EB6A37" w:rsidRDefault="00EB6A37" w:rsidP="00F32F7F">
            <w:pPr>
              <w:pStyle w:val="TableParagraph"/>
              <w:spacing w:before="39"/>
              <w:rPr>
                <w:sz w:val="24"/>
              </w:rPr>
            </w:pPr>
            <w:r>
              <w:rPr>
                <w:spacing w:val="-5"/>
                <w:w w:val="110"/>
                <w:sz w:val="24"/>
              </w:rPr>
              <w:t>186</w:t>
            </w:r>
          </w:p>
        </w:tc>
        <w:tc>
          <w:tcPr>
            <w:tcW w:w="3429" w:type="dxa"/>
          </w:tcPr>
          <w:p w:rsidR="00EB6A37" w:rsidRDefault="00EB6A37" w:rsidP="00F32F7F">
            <w:pPr>
              <w:pStyle w:val="TableParagraph"/>
              <w:spacing w:before="39"/>
              <w:rPr>
                <w:sz w:val="24"/>
              </w:rPr>
            </w:pPr>
            <w:r>
              <w:rPr>
                <w:spacing w:val="-2"/>
                <w:w w:val="110"/>
                <w:sz w:val="24"/>
              </w:rPr>
              <w:t>54.23%</w:t>
            </w:r>
          </w:p>
        </w:tc>
      </w:tr>
    </w:tbl>
    <w:p w:rsidR="00EB6A37" w:rsidRDefault="00EB6A37" w:rsidP="00EB6A37">
      <w:pPr>
        <w:pStyle w:val="BodyText"/>
        <w:spacing w:before="26"/>
        <w:rPr>
          <w:sz w:val="20"/>
        </w:rPr>
      </w:pPr>
      <w:r>
        <w:rPr>
          <w:noProof/>
          <w:sz w:val="20"/>
          <w:lang w:eastAsia="hr-HR"/>
        </w:rPr>
        <w:drawing>
          <wp:anchor distT="0" distB="0" distL="0" distR="0" simplePos="0" relativeHeight="251659264" behindDoc="1" locked="0" layoutInCell="1" allowOverlap="1" wp14:anchorId="34ADD2D0" wp14:editId="0B7D4C09">
            <wp:simplePos x="0" y="0"/>
            <wp:positionH relativeFrom="page">
              <wp:posOffset>1875027</wp:posOffset>
            </wp:positionH>
            <wp:positionV relativeFrom="paragraph">
              <wp:posOffset>179228</wp:posOffset>
            </wp:positionV>
            <wp:extent cx="3823334" cy="190881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0"/>
        </w:rPr>
        <w:t>Kako</w:t>
      </w:r>
      <w:r>
        <w:rPr>
          <w:spacing w:val="-7"/>
          <w:w w:val="110"/>
        </w:rPr>
        <w:t xml:space="preserve"> </w:t>
      </w:r>
      <w:r>
        <w:rPr>
          <w:w w:val="110"/>
        </w:rPr>
        <w:t>biste</w:t>
      </w:r>
      <w:r>
        <w:rPr>
          <w:spacing w:val="-7"/>
          <w:w w:val="110"/>
        </w:rPr>
        <w:t xml:space="preserve"> </w:t>
      </w:r>
      <w:r>
        <w:rPr>
          <w:w w:val="110"/>
        </w:rPr>
        <w:t>ocijenili</w:t>
      </w:r>
      <w:r>
        <w:rPr>
          <w:spacing w:val="-7"/>
          <w:w w:val="110"/>
        </w:rPr>
        <w:t xml:space="preserve"> </w:t>
      </w:r>
      <w:r>
        <w:rPr>
          <w:w w:val="110"/>
        </w:rPr>
        <w:t>dostupnost</w:t>
      </w:r>
      <w:r>
        <w:rPr>
          <w:spacing w:val="-7"/>
          <w:w w:val="110"/>
        </w:rPr>
        <w:t xml:space="preserve"> </w:t>
      </w:r>
      <w:r>
        <w:rPr>
          <w:w w:val="110"/>
        </w:rPr>
        <w:t>informacija</w:t>
      </w:r>
      <w:r>
        <w:rPr>
          <w:spacing w:val="-7"/>
          <w:w w:val="110"/>
        </w:rPr>
        <w:t xml:space="preserve"> </w:t>
      </w:r>
      <w:r>
        <w:rPr>
          <w:w w:val="110"/>
        </w:rPr>
        <w:t>o</w:t>
      </w:r>
      <w:r>
        <w:rPr>
          <w:spacing w:val="-7"/>
          <w:w w:val="110"/>
        </w:rPr>
        <w:t xml:space="preserve"> </w:t>
      </w:r>
      <w:r>
        <w:rPr>
          <w:w w:val="110"/>
        </w:rPr>
        <w:t>radu</w:t>
      </w:r>
      <w:r>
        <w:rPr>
          <w:spacing w:val="-7"/>
          <w:w w:val="110"/>
        </w:rPr>
        <w:t xml:space="preserve"> </w:t>
      </w:r>
      <w:r>
        <w:rPr>
          <w:w w:val="110"/>
        </w:rPr>
        <w:t>Gradskog</w:t>
      </w:r>
      <w:r>
        <w:rPr>
          <w:spacing w:val="-6"/>
          <w:w w:val="110"/>
        </w:rPr>
        <w:t xml:space="preserve"> </w:t>
      </w:r>
      <w:r>
        <w:rPr>
          <w:w w:val="110"/>
        </w:rPr>
        <w:t>vijeća</w:t>
      </w:r>
      <w:r>
        <w:rPr>
          <w:spacing w:val="-7"/>
          <w:w w:val="110"/>
        </w:rPr>
        <w:t xml:space="preserve"> </w:t>
      </w:r>
      <w:r>
        <w:rPr>
          <w:spacing w:val="-2"/>
          <w:w w:val="110"/>
        </w:rPr>
        <w:t>Ljubuški?</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ind w:left="90"/>
              <w:rPr>
                <w:sz w:val="24"/>
              </w:rPr>
            </w:pPr>
            <w:r>
              <w:rPr>
                <w:sz w:val="24"/>
              </w:rPr>
              <w:t>Vrlo</w:t>
            </w:r>
            <w:r>
              <w:rPr>
                <w:spacing w:val="-11"/>
                <w:sz w:val="24"/>
              </w:rPr>
              <w:t xml:space="preserve"> </w:t>
            </w:r>
            <w:r>
              <w:rPr>
                <w:spacing w:val="-2"/>
                <w:sz w:val="24"/>
              </w:rPr>
              <w:t>dobro</w:t>
            </w:r>
          </w:p>
        </w:tc>
        <w:tc>
          <w:tcPr>
            <w:tcW w:w="3429" w:type="dxa"/>
          </w:tcPr>
          <w:p w:rsidR="00EB6A37" w:rsidRDefault="00EB6A37" w:rsidP="00F32F7F">
            <w:pPr>
              <w:pStyle w:val="TableParagraph"/>
              <w:rPr>
                <w:sz w:val="24"/>
              </w:rPr>
            </w:pPr>
            <w:r>
              <w:rPr>
                <w:spacing w:val="-5"/>
                <w:w w:val="110"/>
                <w:sz w:val="24"/>
              </w:rPr>
              <w:t>89</w:t>
            </w:r>
          </w:p>
        </w:tc>
        <w:tc>
          <w:tcPr>
            <w:tcW w:w="3429" w:type="dxa"/>
          </w:tcPr>
          <w:p w:rsidR="00EB6A37" w:rsidRDefault="00EB6A37" w:rsidP="00F32F7F">
            <w:pPr>
              <w:pStyle w:val="TableParagraph"/>
              <w:rPr>
                <w:sz w:val="24"/>
              </w:rPr>
            </w:pPr>
            <w:r>
              <w:rPr>
                <w:spacing w:val="-2"/>
                <w:w w:val="110"/>
                <w:sz w:val="24"/>
              </w:rPr>
              <w:t>25.95%</w:t>
            </w:r>
          </w:p>
        </w:tc>
      </w:tr>
      <w:tr w:rsidR="00EB6A37" w:rsidTr="00F32F7F">
        <w:trPr>
          <w:trHeight w:val="361"/>
        </w:trPr>
        <w:tc>
          <w:tcPr>
            <w:tcW w:w="3429" w:type="dxa"/>
          </w:tcPr>
          <w:p w:rsidR="00EB6A37" w:rsidRDefault="00EB6A37" w:rsidP="00F32F7F">
            <w:pPr>
              <w:pStyle w:val="TableParagraph"/>
              <w:ind w:left="90"/>
              <w:rPr>
                <w:sz w:val="24"/>
              </w:rPr>
            </w:pPr>
            <w:r>
              <w:rPr>
                <w:spacing w:val="-2"/>
                <w:sz w:val="24"/>
              </w:rPr>
              <w:t>Dobro</w:t>
            </w:r>
          </w:p>
        </w:tc>
        <w:tc>
          <w:tcPr>
            <w:tcW w:w="3429" w:type="dxa"/>
          </w:tcPr>
          <w:p w:rsidR="00EB6A37" w:rsidRDefault="00EB6A37" w:rsidP="00F32F7F">
            <w:pPr>
              <w:pStyle w:val="TableParagraph"/>
              <w:rPr>
                <w:sz w:val="24"/>
              </w:rPr>
            </w:pPr>
            <w:r>
              <w:rPr>
                <w:spacing w:val="-5"/>
                <w:w w:val="110"/>
                <w:sz w:val="24"/>
              </w:rPr>
              <w:t>91</w:t>
            </w:r>
          </w:p>
        </w:tc>
        <w:tc>
          <w:tcPr>
            <w:tcW w:w="3429" w:type="dxa"/>
          </w:tcPr>
          <w:p w:rsidR="00EB6A37" w:rsidRDefault="00EB6A37" w:rsidP="00F32F7F">
            <w:pPr>
              <w:pStyle w:val="TableParagraph"/>
              <w:rPr>
                <w:sz w:val="24"/>
              </w:rPr>
            </w:pPr>
            <w:r>
              <w:rPr>
                <w:spacing w:val="-2"/>
                <w:w w:val="110"/>
                <w:sz w:val="24"/>
              </w:rPr>
              <w:t>26.53%</w:t>
            </w:r>
          </w:p>
        </w:tc>
      </w:tr>
      <w:tr w:rsidR="00EB6A37" w:rsidTr="00F32F7F">
        <w:trPr>
          <w:trHeight w:val="361"/>
        </w:trPr>
        <w:tc>
          <w:tcPr>
            <w:tcW w:w="3429" w:type="dxa"/>
          </w:tcPr>
          <w:p w:rsidR="00EB6A37" w:rsidRDefault="00EB6A37" w:rsidP="00F32F7F">
            <w:pPr>
              <w:pStyle w:val="TableParagraph"/>
              <w:ind w:left="90"/>
              <w:rPr>
                <w:sz w:val="24"/>
              </w:rPr>
            </w:pPr>
            <w:r>
              <w:rPr>
                <w:w w:val="110"/>
                <w:sz w:val="24"/>
              </w:rPr>
              <w:t>Nisam</w:t>
            </w:r>
            <w:r>
              <w:rPr>
                <w:spacing w:val="-3"/>
                <w:w w:val="110"/>
                <w:sz w:val="24"/>
              </w:rPr>
              <w:t xml:space="preserve"> </w:t>
            </w:r>
            <w:r>
              <w:rPr>
                <w:spacing w:val="-2"/>
                <w:w w:val="115"/>
                <w:sz w:val="24"/>
              </w:rPr>
              <w:t>upoznat/a</w:t>
            </w:r>
          </w:p>
        </w:tc>
        <w:tc>
          <w:tcPr>
            <w:tcW w:w="3429" w:type="dxa"/>
          </w:tcPr>
          <w:p w:rsidR="00EB6A37" w:rsidRDefault="00EB6A37" w:rsidP="00F32F7F">
            <w:pPr>
              <w:pStyle w:val="TableParagraph"/>
              <w:rPr>
                <w:sz w:val="24"/>
              </w:rPr>
            </w:pPr>
            <w:r>
              <w:rPr>
                <w:spacing w:val="-5"/>
                <w:w w:val="110"/>
                <w:sz w:val="24"/>
              </w:rPr>
              <w:t>86</w:t>
            </w:r>
          </w:p>
        </w:tc>
        <w:tc>
          <w:tcPr>
            <w:tcW w:w="3429" w:type="dxa"/>
          </w:tcPr>
          <w:p w:rsidR="00EB6A37" w:rsidRDefault="00EB6A37" w:rsidP="00F32F7F">
            <w:pPr>
              <w:pStyle w:val="TableParagraph"/>
              <w:rPr>
                <w:sz w:val="24"/>
              </w:rPr>
            </w:pPr>
            <w:r>
              <w:rPr>
                <w:spacing w:val="-2"/>
                <w:w w:val="110"/>
                <w:sz w:val="24"/>
              </w:rPr>
              <w:t>25.07%</w:t>
            </w:r>
          </w:p>
        </w:tc>
      </w:tr>
    </w:tbl>
    <w:p w:rsidR="00EB6A37" w:rsidRDefault="00EB6A37" w:rsidP="00EB6A37">
      <w:pPr>
        <w:pStyle w:val="TableParagraph"/>
        <w:rPr>
          <w:sz w:val="24"/>
        </w:rPr>
        <w:sectPr w:rsidR="00EB6A37" w:rsidSect="00EB6A37">
          <w:headerReference w:type="even" r:id="rId9"/>
          <w:headerReference w:type="default" r:id="rId10"/>
          <w:footerReference w:type="even" r:id="rId11"/>
          <w:footerReference w:type="default" r:id="rId12"/>
          <w:headerReference w:type="first" r:id="rId13"/>
          <w:footerReference w:type="first" r:id="rId14"/>
          <w:pgSz w:w="11910" w:h="16840"/>
          <w:pgMar w:top="720" w:right="566" w:bottom="703" w:left="566" w:header="720" w:footer="720" w:gutter="0"/>
          <w:cols w:space="720"/>
        </w:sectPr>
      </w:pP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spacing w:before="39"/>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spacing w:before="39"/>
              <w:rPr>
                <w:sz w:val="24"/>
              </w:rPr>
            </w:pPr>
            <w:r>
              <w:rPr>
                <w:spacing w:val="-2"/>
                <w:w w:val="105"/>
                <w:sz w:val="24"/>
              </w:rPr>
              <w:t>Ukupno</w:t>
            </w:r>
          </w:p>
        </w:tc>
        <w:tc>
          <w:tcPr>
            <w:tcW w:w="3429" w:type="dxa"/>
            <w:shd w:val="clear" w:color="auto" w:fill="CCCCCC"/>
          </w:tcPr>
          <w:p w:rsidR="00EB6A37" w:rsidRDefault="00EB6A37" w:rsidP="00F32F7F">
            <w:pPr>
              <w:pStyle w:val="TableParagraph"/>
              <w:spacing w:before="39"/>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spacing w:before="39"/>
              <w:ind w:left="90"/>
              <w:rPr>
                <w:sz w:val="24"/>
              </w:rPr>
            </w:pPr>
            <w:r>
              <w:rPr>
                <w:w w:val="110"/>
                <w:sz w:val="24"/>
              </w:rPr>
              <w:t>Nisam</w:t>
            </w:r>
            <w:r>
              <w:rPr>
                <w:spacing w:val="-3"/>
                <w:w w:val="110"/>
                <w:sz w:val="24"/>
              </w:rPr>
              <w:t xml:space="preserve"> </w:t>
            </w:r>
            <w:r>
              <w:rPr>
                <w:spacing w:val="-2"/>
                <w:w w:val="115"/>
                <w:sz w:val="24"/>
              </w:rPr>
              <w:t>zainteresiran/a</w:t>
            </w:r>
          </w:p>
        </w:tc>
        <w:tc>
          <w:tcPr>
            <w:tcW w:w="3429" w:type="dxa"/>
          </w:tcPr>
          <w:p w:rsidR="00EB6A37" w:rsidRDefault="00EB6A37" w:rsidP="00F32F7F">
            <w:pPr>
              <w:pStyle w:val="TableParagraph"/>
              <w:spacing w:before="39"/>
              <w:rPr>
                <w:sz w:val="24"/>
              </w:rPr>
            </w:pPr>
            <w:r>
              <w:rPr>
                <w:spacing w:val="-5"/>
                <w:w w:val="110"/>
                <w:sz w:val="24"/>
              </w:rPr>
              <w:t>77</w:t>
            </w:r>
          </w:p>
        </w:tc>
        <w:tc>
          <w:tcPr>
            <w:tcW w:w="3429" w:type="dxa"/>
          </w:tcPr>
          <w:p w:rsidR="00EB6A37" w:rsidRDefault="00EB6A37" w:rsidP="00F32F7F">
            <w:pPr>
              <w:pStyle w:val="TableParagraph"/>
              <w:spacing w:before="39"/>
              <w:rPr>
                <w:sz w:val="24"/>
              </w:rPr>
            </w:pPr>
            <w:r>
              <w:rPr>
                <w:spacing w:val="-2"/>
                <w:w w:val="110"/>
                <w:sz w:val="24"/>
              </w:rPr>
              <w:t>22.45%</w:t>
            </w:r>
          </w:p>
        </w:tc>
      </w:tr>
    </w:tbl>
    <w:p w:rsidR="00EB6A37" w:rsidRDefault="00EB6A37" w:rsidP="00EB6A37">
      <w:pPr>
        <w:pStyle w:val="BodyText"/>
        <w:spacing w:before="48"/>
        <w:rPr>
          <w:sz w:val="20"/>
        </w:rPr>
      </w:pPr>
      <w:r>
        <w:rPr>
          <w:noProof/>
          <w:sz w:val="20"/>
          <w:lang w:eastAsia="hr-HR"/>
        </w:rPr>
        <w:lastRenderedPageBreak/>
        <w:drawing>
          <wp:anchor distT="0" distB="0" distL="0" distR="0" simplePos="0" relativeHeight="251660288" behindDoc="1" locked="0" layoutInCell="1" allowOverlap="1" wp14:anchorId="60DA99E8" wp14:editId="3D4F52AA">
            <wp:simplePos x="0" y="0"/>
            <wp:positionH relativeFrom="page">
              <wp:posOffset>1875027</wp:posOffset>
            </wp:positionH>
            <wp:positionV relativeFrom="paragraph">
              <wp:posOffset>193008</wp:posOffset>
            </wp:positionV>
            <wp:extent cx="3823334" cy="190881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0"/>
        </w:rPr>
        <w:t>Je</w:t>
      </w:r>
      <w:r>
        <w:rPr>
          <w:spacing w:val="-2"/>
          <w:w w:val="110"/>
        </w:rPr>
        <w:t xml:space="preserve"> </w:t>
      </w:r>
      <w:r>
        <w:rPr>
          <w:w w:val="110"/>
        </w:rPr>
        <w:t>li</w:t>
      </w:r>
      <w:r>
        <w:rPr>
          <w:spacing w:val="-2"/>
          <w:w w:val="110"/>
        </w:rPr>
        <w:t xml:space="preserve"> </w:t>
      </w:r>
      <w:r>
        <w:rPr>
          <w:w w:val="110"/>
        </w:rPr>
        <w:t>vam</w:t>
      </w:r>
      <w:r>
        <w:rPr>
          <w:spacing w:val="-1"/>
          <w:w w:val="110"/>
        </w:rPr>
        <w:t xml:space="preserve"> </w:t>
      </w:r>
      <w:r>
        <w:rPr>
          <w:w w:val="110"/>
        </w:rPr>
        <w:t>poznato</w:t>
      </w:r>
      <w:r>
        <w:rPr>
          <w:spacing w:val="-2"/>
          <w:w w:val="110"/>
        </w:rPr>
        <w:t xml:space="preserve"> </w:t>
      </w:r>
      <w:r>
        <w:rPr>
          <w:w w:val="110"/>
        </w:rPr>
        <w:t>tko</w:t>
      </w:r>
      <w:r>
        <w:rPr>
          <w:spacing w:val="-2"/>
          <w:w w:val="110"/>
        </w:rPr>
        <w:t xml:space="preserve"> </w:t>
      </w:r>
      <w:r>
        <w:rPr>
          <w:w w:val="110"/>
        </w:rPr>
        <w:t>su</w:t>
      </w:r>
      <w:r>
        <w:rPr>
          <w:spacing w:val="-1"/>
          <w:w w:val="110"/>
        </w:rPr>
        <w:t xml:space="preserve"> </w:t>
      </w:r>
      <w:r>
        <w:rPr>
          <w:w w:val="110"/>
        </w:rPr>
        <w:t>vijećnici</w:t>
      </w:r>
      <w:r>
        <w:rPr>
          <w:spacing w:val="-2"/>
          <w:w w:val="110"/>
        </w:rPr>
        <w:t xml:space="preserve"> </w:t>
      </w:r>
      <w:r>
        <w:rPr>
          <w:w w:val="110"/>
        </w:rPr>
        <w:t>u</w:t>
      </w:r>
      <w:r>
        <w:rPr>
          <w:spacing w:val="-1"/>
          <w:w w:val="110"/>
        </w:rPr>
        <w:t xml:space="preserve"> </w:t>
      </w:r>
      <w:r>
        <w:rPr>
          <w:w w:val="110"/>
        </w:rPr>
        <w:t>Gradskom</w:t>
      </w:r>
      <w:r>
        <w:rPr>
          <w:spacing w:val="-2"/>
          <w:w w:val="110"/>
        </w:rPr>
        <w:t xml:space="preserve"> </w:t>
      </w:r>
      <w:r>
        <w:rPr>
          <w:w w:val="110"/>
        </w:rPr>
        <w:t>vijeću</w:t>
      </w:r>
      <w:r>
        <w:rPr>
          <w:spacing w:val="-2"/>
          <w:w w:val="110"/>
        </w:rPr>
        <w:t xml:space="preserve"> Ljubuški?</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DA</w:t>
            </w:r>
          </w:p>
        </w:tc>
        <w:tc>
          <w:tcPr>
            <w:tcW w:w="3429" w:type="dxa"/>
          </w:tcPr>
          <w:p w:rsidR="00EB6A37" w:rsidRDefault="00EB6A37" w:rsidP="00F32F7F">
            <w:pPr>
              <w:pStyle w:val="TableParagraph"/>
              <w:rPr>
                <w:sz w:val="24"/>
              </w:rPr>
            </w:pPr>
            <w:r>
              <w:rPr>
                <w:spacing w:val="-5"/>
                <w:w w:val="110"/>
                <w:sz w:val="24"/>
              </w:rPr>
              <w:t>222</w:t>
            </w:r>
          </w:p>
        </w:tc>
        <w:tc>
          <w:tcPr>
            <w:tcW w:w="3429" w:type="dxa"/>
          </w:tcPr>
          <w:p w:rsidR="00EB6A37" w:rsidRDefault="00EB6A37" w:rsidP="00F32F7F">
            <w:pPr>
              <w:pStyle w:val="TableParagraph"/>
              <w:rPr>
                <w:sz w:val="24"/>
              </w:rPr>
            </w:pPr>
            <w:r>
              <w:rPr>
                <w:spacing w:val="-2"/>
                <w:w w:val="110"/>
                <w:sz w:val="24"/>
              </w:rPr>
              <w:t>64.72%</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NE</w:t>
            </w:r>
          </w:p>
        </w:tc>
        <w:tc>
          <w:tcPr>
            <w:tcW w:w="3429" w:type="dxa"/>
          </w:tcPr>
          <w:p w:rsidR="00EB6A37" w:rsidRDefault="00EB6A37" w:rsidP="00F32F7F">
            <w:pPr>
              <w:pStyle w:val="TableParagraph"/>
              <w:rPr>
                <w:sz w:val="24"/>
              </w:rPr>
            </w:pPr>
            <w:r>
              <w:rPr>
                <w:spacing w:val="-5"/>
                <w:w w:val="110"/>
                <w:sz w:val="24"/>
              </w:rPr>
              <w:t>121</w:t>
            </w:r>
          </w:p>
        </w:tc>
        <w:tc>
          <w:tcPr>
            <w:tcW w:w="3429" w:type="dxa"/>
          </w:tcPr>
          <w:p w:rsidR="00EB6A37" w:rsidRDefault="00EB6A37" w:rsidP="00F32F7F">
            <w:pPr>
              <w:pStyle w:val="TableParagraph"/>
              <w:rPr>
                <w:sz w:val="24"/>
              </w:rPr>
            </w:pPr>
            <w:r>
              <w:rPr>
                <w:spacing w:val="-2"/>
                <w:w w:val="110"/>
                <w:sz w:val="24"/>
              </w:rPr>
              <w:t>35.28%</w:t>
            </w:r>
          </w:p>
        </w:tc>
      </w:tr>
    </w:tbl>
    <w:p w:rsidR="00EB6A37" w:rsidRDefault="00EB6A37" w:rsidP="00EB6A37">
      <w:pPr>
        <w:pStyle w:val="BodyText"/>
        <w:spacing w:before="19"/>
        <w:rPr>
          <w:sz w:val="20"/>
        </w:rPr>
      </w:pPr>
      <w:r>
        <w:rPr>
          <w:noProof/>
          <w:sz w:val="20"/>
          <w:lang w:eastAsia="hr-HR"/>
        </w:rPr>
        <w:drawing>
          <wp:anchor distT="0" distB="0" distL="0" distR="0" simplePos="0" relativeHeight="251661312" behindDoc="1" locked="0" layoutInCell="1" allowOverlap="1" wp14:anchorId="2723277D" wp14:editId="0AAEB730">
            <wp:simplePos x="0" y="0"/>
            <wp:positionH relativeFrom="page">
              <wp:posOffset>1875027</wp:posOffset>
            </wp:positionH>
            <wp:positionV relativeFrom="paragraph">
              <wp:posOffset>174582</wp:posOffset>
            </wp:positionV>
            <wp:extent cx="3823334" cy="190881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5"/>
        </w:rPr>
        <w:t>Je</w:t>
      </w:r>
      <w:r>
        <w:rPr>
          <w:spacing w:val="-19"/>
          <w:w w:val="115"/>
        </w:rPr>
        <w:t xml:space="preserve"> </w:t>
      </w:r>
      <w:r>
        <w:rPr>
          <w:w w:val="115"/>
        </w:rPr>
        <w:t>li</w:t>
      </w:r>
      <w:r>
        <w:rPr>
          <w:spacing w:val="-19"/>
          <w:w w:val="115"/>
        </w:rPr>
        <w:t xml:space="preserve"> </w:t>
      </w:r>
      <w:r>
        <w:rPr>
          <w:w w:val="115"/>
        </w:rPr>
        <w:t>vam</w:t>
      </w:r>
      <w:r>
        <w:rPr>
          <w:spacing w:val="-19"/>
          <w:w w:val="115"/>
        </w:rPr>
        <w:t xml:space="preserve"> </w:t>
      </w:r>
      <w:r>
        <w:rPr>
          <w:w w:val="115"/>
        </w:rPr>
        <w:t>poznato</w:t>
      </w:r>
      <w:r>
        <w:rPr>
          <w:spacing w:val="-19"/>
          <w:w w:val="115"/>
        </w:rPr>
        <w:t xml:space="preserve"> </w:t>
      </w:r>
      <w:r>
        <w:rPr>
          <w:w w:val="115"/>
        </w:rPr>
        <w:t>tko</w:t>
      </w:r>
      <w:r>
        <w:rPr>
          <w:spacing w:val="-19"/>
          <w:w w:val="115"/>
        </w:rPr>
        <w:t xml:space="preserve"> </w:t>
      </w:r>
      <w:r>
        <w:rPr>
          <w:w w:val="115"/>
        </w:rPr>
        <w:t>su</w:t>
      </w:r>
      <w:r>
        <w:rPr>
          <w:spacing w:val="-19"/>
          <w:w w:val="115"/>
        </w:rPr>
        <w:t xml:space="preserve"> </w:t>
      </w:r>
      <w:r>
        <w:rPr>
          <w:w w:val="115"/>
        </w:rPr>
        <w:t>vijećnici</w:t>
      </w:r>
      <w:r>
        <w:rPr>
          <w:spacing w:val="-19"/>
          <w:w w:val="115"/>
        </w:rPr>
        <w:t xml:space="preserve"> </w:t>
      </w:r>
      <w:r>
        <w:rPr>
          <w:w w:val="115"/>
        </w:rPr>
        <w:t>iz</w:t>
      </w:r>
      <w:r>
        <w:rPr>
          <w:spacing w:val="-19"/>
          <w:w w:val="115"/>
        </w:rPr>
        <w:t xml:space="preserve"> </w:t>
      </w:r>
      <w:r>
        <w:rPr>
          <w:w w:val="115"/>
        </w:rPr>
        <w:t>vaše</w:t>
      </w:r>
      <w:r>
        <w:rPr>
          <w:spacing w:val="-19"/>
          <w:w w:val="115"/>
        </w:rPr>
        <w:t xml:space="preserve"> </w:t>
      </w:r>
      <w:r>
        <w:rPr>
          <w:w w:val="115"/>
        </w:rPr>
        <w:t>Mjesne</w:t>
      </w:r>
      <w:r>
        <w:rPr>
          <w:spacing w:val="-19"/>
          <w:w w:val="115"/>
        </w:rPr>
        <w:t xml:space="preserve"> </w:t>
      </w:r>
      <w:r>
        <w:rPr>
          <w:spacing w:val="-2"/>
          <w:w w:val="115"/>
        </w:rPr>
        <w:t>zajednice?</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DA</w:t>
            </w:r>
          </w:p>
        </w:tc>
        <w:tc>
          <w:tcPr>
            <w:tcW w:w="3429" w:type="dxa"/>
          </w:tcPr>
          <w:p w:rsidR="00EB6A37" w:rsidRDefault="00EB6A37" w:rsidP="00F32F7F">
            <w:pPr>
              <w:pStyle w:val="TableParagraph"/>
              <w:rPr>
                <w:sz w:val="24"/>
              </w:rPr>
            </w:pPr>
            <w:r>
              <w:rPr>
                <w:spacing w:val="-5"/>
                <w:w w:val="110"/>
                <w:sz w:val="24"/>
              </w:rPr>
              <w:t>215</w:t>
            </w:r>
          </w:p>
        </w:tc>
        <w:tc>
          <w:tcPr>
            <w:tcW w:w="3429" w:type="dxa"/>
          </w:tcPr>
          <w:p w:rsidR="00EB6A37" w:rsidRDefault="00EB6A37" w:rsidP="00F32F7F">
            <w:pPr>
              <w:pStyle w:val="TableParagraph"/>
              <w:rPr>
                <w:sz w:val="24"/>
              </w:rPr>
            </w:pPr>
            <w:r>
              <w:rPr>
                <w:spacing w:val="-2"/>
                <w:w w:val="110"/>
                <w:sz w:val="24"/>
              </w:rPr>
              <w:t>62.68%</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NE</w:t>
            </w:r>
          </w:p>
        </w:tc>
        <w:tc>
          <w:tcPr>
            <w:tcW w:w="3429" w:type="dxa"/>
          </w:tcPr>
          <w:p w:rsidR="00EB6A37" w:rsidRDefault="00EB6A37" w:rsidP="00F32F7F">
            <w:pPr>
              <w:pStyle w:val="TableParagraph"/>
              <w:rPr>
                <w:sz w:val="24"/>
              </w:rPr>
            </w:pPr>
            <w:r>
              <w:rPr>
                <w:spacing w:val="-5"/>
                <w:w w:val="110"/>
                <w:sz w:val="24"/>
              </w:rPr>
              <w:t>128</w:t>
            </w:r>
          </w:p>
        </w:tc>
        <w:tc>
          <w:tcPr>
            <w:tcW w:w="3429" w:type="dxa"/>
          </w:tcPr>
          <w:p w:rsidR="00EB6A37" w:rsidRDefault="00EB6A37" w:rsidP="00F32F7F">
            <w:pPr>
              <w:pStyle w:val="TableParagraph"/>
              <w:rPr>
                <w:sz w:val="24"/>
              </w:rPr>
            </w:pPr>
            <w:r>
              <w:rPr>
                <w:spacing w:val="-2"/>
                <w:w w:val="110"/>
                <w:sz w:val="24"/>
              </w:rPr>
              <w:t>37.32%</w:t>
            </w:r>
          </w:p>
        </w:tc>
      </w:tr>
    </w:tbl>
    <w:p w:rsidR="00EB6A37" w:rsidRDefault="00EB6A37" w:rsidP="00EB6A37">
      <w:pPr>
        <w:pStyle w:val="BodyText"/>
        <w:spacing w:before="19"/>
        <w:rPr>
          <w:sz w:val="20"/>
        </w:rPr>
      </w:pPr>
      <w:r>
        <w:rPr>
          <w:noProof/>
          <w:sz w:val="20"/>
          <w:lang w:eastAsia="hr-HR"/>
        </w:rPr>
        <w:drawing>
          <wp:anchor distT="0" distB="0" distL="0" distR="0" simplePos="0" relativeHeight="251662336" behindDoc="1" locked="0" layoutInCell="1" allowOverlap="1" wp14:anchorId="6BB65891" wp14:editId="4D70B25A">
            <wp:simplePos x="0" y="0"/>
            <wp:positionH relativeFrom="page">
              <wp:posOffset>1875027</wp:posOffset>
            </wp:positionH>
            <wp:positionV relativeFrom="paragraph">
              <wp:posOffset>174582</wp:posOffset>
            </wp:positionV>
            <wp:extent cx="3823334" cy="190881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5"/>
        </w:rPr>
        <w:t>Jeste</w:t>
      </w:r>
      <w:r>
        <w:rPr>
          <w:spacing w:val="-16"/>
          <w:w w:val="115"/>
        </w:rPr>
        <w:t xml:space="preserve"> </w:t>
      </w:r>
      <w:r>
        <w:rPr>
          <w:w w:val="115"/>
        </w:rPr>
        <w:t>li</w:t>
      </w:r>
      <w:r>
        <w:rPr>
          <w:spacing w:val="-15"/>
          <w:w w:val="115"/>
        </w:rPr>
        <w:t xml:space="preserve"> </w:t>
      </w:r>
      <w:r>
        <w:rPr>
          <w:w w:val="115"/>
        </w:rPr>
        <w:t>ikad</w:t>
      </w:r>
      <w:r>
        <w:rPr>
          <w:spacing w:val="-15"/>
          <w:w w:val="115"/>
        </w:rPr>
        <w:t xml:space="preserve"> </w:t>
      </w:r>
      <w:r>
        <w:rPr>
          <w:w w:val="115"/>
        </w:rPr>
        <w:t>stupali</w:t>
      </w:r>
      <w:r>
        <w:rPr>
          <w:spacing w:val="-15"/>
          <w:w w:val="115"/>
        </w:rPr>
        <w:t xml:space="preserve"> </w:t>
      </w:r>
      <w:r>
        <w:rPr>
          <w:w w:val="115"/>
        </w:rPr>
        <w:t>u</w:t>
      </w:r>
      <w:r>
        <w:rPr>
          <w:spacing w:val="-15"/>
          <w:w w:val="115"/>
        </w:rPr>
        <w:t xml:space="preserve"> </w:t>
      </w:r>
      <w:r>
        <w:rPr>
          <w:w w:val="115"/>
        </w:rPr>
        <w:t>kontakt</w:t>
      </w:r>
      <w:r>
        <w:rPr>
          <w:spacing w:val="-15"/>
          <w:w w:val="115"/>
        </w:rPr>
        <w:t xml:space="preserve"> </w:t>
      </w:r>
      <w:r>
        <w:rPr>
          <w:w w:val="115"/>
        </w:rPr>
        <w:t>sa</w:t>
      </w:r>
      <w:r>
        <w:rPr>
          <w:spacing w:val="-15"/>
          <w:w w:val="115"/>
        </w:rPr>
        <w:t xml:space="preserve"> </w:t>
      </w:r>
      <w:r>
        <w:rPr>
          <w:spacing w:val="-2"/>
          <w:w w:val="115"/>
        </w:rPr>
        <w:t>vijećnikom?</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DA</w:t>
            </w:r>
          </w:p>
        </w:tc>
        <w:tc>
          <w:tcPr>
            <w:tcW w:w="3429" w:type="dxa"/>
          </w:tcPr>
          <w:p w:rsidR="00EB6A37" w:rsidRDefault="00EB6A37" w:rsidP="00F32F7F">
            <w:pPr>
              <w:pStyle w:val="TableParagraph"/>
              <w:rPr>
                <w:sz w:val="24"/>
              </w:rPr>
            </w:pPr>
            <w:r>
              <w:rPr>
                <w:spacing w:val="-5"/>
                <w:w w:val="110"/>
                <w:sz w:val="24"/>
              </w:rPr>
              <w:t>187</w:t>
            </w:r>
          </w:p>
        </w:tc>
        <w:tc>
          <w:tcPr>
            <w:tcW w:w="3429" w:type="dxa"/>
          </w:tcPr>
          <w:p w:rsidR="00EB6A37" w:rsidRDefault="00EB6A37" w:rsidP="00F32F7F">
            <w:pPr>
              <w:pStyle w:val="TableParagraph"/>
              <w:rPr>
                <w:sz w:val="24"/>
              </w:rPr>
            </w:pPr>
            <w:r>
              <w:rPr>
                <w:spacing w:val="-2"/>
                <w:w w:val="110"/>
                <w:sz w:val="24"/>
              </w:rPr>
              <w:t>54.52%</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NE</w:t>
            </w:r>
          </w:p>
        </w:tc>
        <w:tc>
          <w:tcPr>
            <w:tcW w:w="3429" w:type="dxa"/>
          </w:tcPr>
          <w:p w:rsidR="00EB6A37" w:rsidRDefault="00EB6A37" w:rsidP="00F32F7F">
            <w:pPr>
              <w:pStyle w:val="TableParagraph"/>
              <w:rPr>
                <w:sz w:val="24"/>
              </w:rPr>
            </w:pPr>
            <w:r>
              <w:rPr>
                <w:spacing w:val="-5"/>
                <w:w w:val="110"/>
                <w:sz w:val="24"/>
              </w:rPr>
              <w:t>156</w:t>
            </w:r>
          </w:p>
        </w:tc>
        <w:tc>
          <w:tcPr>
            <w:tcW w:w="3429" w:type="dxa"/>
          </w:tcPr>
          <w:p w:rsidR="00EB6A37" w:rsidRDefault="00EB6A37" w:rsidP="00F32F7F">
            <w:pPr>
              <w:pStyle w:val="TableParagraph"/>
              <w:rPr>
                <w:sz w:val="24"/>
              </w:rPr>
            </w:pPr>
            <w:r>
              <w:rPr>
                <w:spacing w:val="-2"/>
                <w:w w:val="110"/>
                <w:sz w:val="24"/>
              </w:rPr>
              <w:t>45.48%</w:t>
            </w:r>
          </w:p>
        </w:tc>
      </w:tr>
    </w:tbl>
    <w:p w:rsidR="00EB6A37" w:rsidRDefault="00EB6A37" w:rsidP="00EB6A37">
      <w:pPr>
        <w:pStyle w:val="TableParagraph"/>
        <w:rPr>
          <w:sz w:val="24"/>
        </w:rPr>
        <w:sectPr w:rsidR="00EB6A37">
          <w:type w:val="continuous"/>
          <w:pgSz w:w="11910" w:h="16840"/>
          <w:pgMar w:top="760" w:right="566" w:bottom="280" w:left="566" w:header="720" w:footer="720" w:gutter="0"/>
          <w:cols w:space="720"/>
        </w:sectPr>
      </w:pPr>
    </w:p>
    <w:p w:rsidR="00EB6A37" w:rsidRDefault="00EB6A37" w:rsidP="00EB6A37">
      <w:pPr>
        <w:pStyle w:val="BodyText"/>
        <w:ind w:left="2386"/>
        <w:rPr>
          <w:sz w:val="20"/>
        </w:rPr>
      </w:pPr>
      <w:r>
        <w:rPr>
          <w:noProof/>
          <w:sz w:val="20"/>
          <w:lang w:eastAsia="hr-HR"/>
        </w:rPr>
        <w:lastRenderedPageBreak/>
        <w:drawing>
          <wp:inline distT="0" distB="0" distL="0" distR="0" wp14:anchorId="77771450" wp14:editId="2E53374D">
            <wp:extent cx="3823334" cy="190881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3823334" cy="1908810"/>
                    </a:xfrm>
                    <a:prstGeom prst="rect">
                      <a:avLst/>
                    </a:prstGeom>
                  </pic:spPr>
                </pic:pic>
              </a:graphicData>
            </a:graphic>
          </wp:inline>
        </w:drawing>
      </w:r>
    </w:p>
    <w:p w:rsidR="00EB6A37" w:rsidRDefault="00EB6A37" w:rsidP="00EB6A37">
      <w:pPr>
        <w:pStyle w:val="BodyText"/>
        <w:ind w:left="234"/>
      </w:pPr>
      <w:r>
        <w:rPr>
          <w:w w:val="115"/>
        </w:rPr>
        <w:t>Jeste</w:t>
      </w:r>
      <w:r>
        <w:rPr>
          <w:spacing w:val="-19"/>
          <w:w w:val="115"/>
        </w:rPr>
        <w:t xml:space="preserve"> </w:t>
      </w:r>
      <w:r>
        <w:rPr>
          <w:w w:val="115"/>
        </w:rPr>
        <w:t>li</w:t>
      </w:r>
      <w:r>
        <w:rPr>
          <w:spacing w:val="-18"/>
          <w:w w:val="115"/>
        </w:rPr>
        <w:t xml:space="preserve"> </w:t>
      </w:r>
      <w:r>
        <w:rPr>
          <w:w w:val="115"/>
        </w:rPr>
        <w:t>lako</w:t>
      </w:r>
      <w:r>
        <w:rPr>
          <w:spacing w:val="-19"/>
          <w:w w:val="115"/>
        </w:rPr>
        <w:t xml:space="preserve"> </w:t>
      </w:r>
      <w:r>
        <w:rPr>
          <w:w w:val="115"/>
        </w:rPr>
        <w:t>stupili</w:t>
      </w:r>
      <w:r>
        <w:rPr>
          <w:spacing w:val="-18"/>
          <w:w w:val="115"/>
        </w:rPr>
        <w:t xml:space="preserve"> </w:t>
      </w:r>
      <w:r>
        <w:rPr>
          <w:w w:val="115"/>
        </w:rPr>
        <w:t>u</w:t>
      </w:r>
      <w:r>
        <w:rPr>
          <w:spacing w:val="-18"/>
          <w:w w:val="115"/>
        </w:rPr>
        <w:t xml:space="preserve"> </w:t>
      </w:r>
      <w:r>
        <w:rPr>
          <w:w w:val="115"/>
        </w:rPr>
        <w:t>kontakt</w:t>
      </w:r>
      <w:r>
        <w:rPr>
          <w:spacing w:val="-19"/>
          <w:w w:val="115"/>
        </w:rPr>
        <w:t xml:space="preserve"> </w:t>
      </w:r>
      <w:r>
        <w:rPr>
          <w:w w:val="115"/>
        </w:rPr>
        <w:t>sa</w:t>
      </w:r>
      <w:r>
        <w:rPr>
          <w:spacing w:val="-18"/>
          <w:w w:val="115"/>
        </w:rPr>
        <w:t xml:space="preserve"> </w:t>
      </w:r>
      <w:r>
        <w:rPr>
          <w:spacing w:val="-2"/>
          <w:w w:val="115"/>
        </w:rPr>
        <w:t>vijećnikom?</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spacing w:before="36"/>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spacing w:before="36"/>
              <w:rPr>
                <w:sz w:val="24"/>
              </w:rPr>
            </w:pPr>
            <w:r>
              <w:rPr>
                <w:spacing w:val="-2"/>
                <w:w w:val="105"/>
                <w:sz w:val="24"/>
              </w:rPr>
              <w:t>Ukupno</w:t>
            </w:r>
          </w:p>
        </w:tc>
        <w:tc>
          <w:tcPr>
            <w:tcW w:w="3429" w:type="dxa"/>
            <w:shd w:val="clear" w:color="auto" w:fill="CCCCCC"/>
          </w:tcPr>
          <w:p w:rsidR="00EB6A37" w:rsidRDefault="00EB6A37" w:rsidP="00F32F7F">
            <w:pPr>
              <w:pStyle w:val="TableParagraph"/>
              <w:spacing w:before="36"/>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spacing w:before="36"/>
              <w:ind w:left="90"/>
              <w:rPr>
                <w:sz w:val="24"/>
              </w:rPr>
            </w:pPr>
            <w:r>
              <w:rPr>
                <w:spacing w:val="-5"/>
                <w:sz w:val="24"/>
              </w:rPr>
              <w:t>DA</w:t>
            </w:r>
          </w:p>
        </w:tc>
        <w:tc>
          <w:tcPr>
            <w:tcW w:w="3429" w:type="dxa"/>
          </w:tcPr>
          <w:p w:rsidR="00EB6A37" w:rsidRDefault="00EB6A37" w:rsidP="00F32F7F">
            <w:pPr>
              <w:pStyle w:val="TableParagraph"/>
              <w:spacing w:before="36"/>
              <w:rPr>
                <w:sz w:val="24"/>
              </w:rPr>
            </w:pPr>
            <w:r>
              <w:rPr>
                <w:spacing w:val="-5"/>
                <w:w w:val="110"/>
                <w:sz w:val="24"/>
              </w:rPr>
              <w:t>183</w:t>
            </w:r>
          </w:p>
        </w:tc>
        <w:tc>
          <w:tcPr>
            <w:tcW w:w="3429" w:type="dxa"/>
          </w:tcPr>
          <w:p w:rsidR="00EB6A37" w:rsidRDefault="00EB6A37" w:rsidP="00F32F7F">
            <w:pPr>
              <w:pStyle w:val="TableParagraph"/>
              <w:spacing w:before="36"/>
              <w:rPr>
                <w:sz w:val="24"/>
              </w:rPr>
            </w:pPr>
            <w:r>
              <w:rPr>
                <w:spacing w:val="-2"/>
                <w:w w:val="110"/>
                <w:sz w:val="24"/>
              </w:rPr>
              <w:t>53.35%</w:t>
            </w:r>
          </w:p>
        </w:tc>
      </w:tr>
      <w:tr w:rsidR="00EB6A37" w:rsidTr="00F32F7F">
        <w:trPr>
          <w:trHeight w:val="361"/>
        </w:trPr>
        <w:tc>
          <w:tcPr>
            <w:tcW w:w="3429" w:type="dxa"/>
          </w:tcPr>
          <w:p w:rsidR="00EB6A37" w:rsidRDefault="00EB6A37" w:rsidP="00F32F7F">
            <w:pPr>
              <w:pStyle w:val="TableParagraph"/>
              <w:spacing w:before="36"/>
              <w:ind w:left="90"/>
              <w:rPr>
                <w:sz w:val="24"/>
              </w:rPr>
            </w:pPr>
            <w:r>
              <w:rPr>
                <w:spacing w:val="-5"/>
                <w:sz w:val="24"/>
              </w:rPr>
              <w:t>NE</w:t>
            </w:r>
          </w:p>
        </w:tc>
        <w:tc>
          <w:tcPr>
            <w:tcW w:w="3429" w:type="dxa"/>
          </w:tcPr>
          <w:p w:rsidR="00EB6A37" w:rsidRDefault="00EB6A37" w:rsidP="00F32F7F">
            <w:pPr>
              <w:pStyle w:val="TableParagraph"/>
              <w:spacing w:before="36"/>
              <w:rPr>
                <w:sz w:val="24"/>
              </w:rPr>
            </w:pPr>
            <w:r>
              <w:rPr>
                <w:spacing w:val="-5"/>
                <w:w w:val="110"/>
                <w:sz w:val="24"/>
              </w:rPr>
              <w:t>160</w:t>
            </w:r>
          </w:p>
        </w:tc>
        <w:tc>
          <w:tcPr>
            <w:tcW w:w="3429" w:type="dxa"/>
          </w:tcPr>
          <w:p w:rsidR="00EB6A37" w:rsidRDefault="00EB6A37" w:rsidP="00F32F7F">
            <w:pPr>
              <w:pStyle w:val="TableParagraph"/>
              <w:spacing w:before="36"/>
              <w:rPr>
                <w:sz w:val="24"/>
              </w:rPr>
            </w:pPr>
            <w:r>
              <w:rPr>
                <w:spacing w:val="-2"/>
                <w:w w:val="110"/>
                <w:sz w:val="24"/>
              </w:rPr>
              <w:t>46.65%</w:t>
            </w:r>
          </w:p>
        </w:tc>
      </w:tr>
    </w:tbl>
    <w:p w:rsidR="00EB6A37" w:rsidRDefault="00EB6A37" w:rsidP="00EB6A37">
      <w:pPr>
        <w:pStyle w:val="BodyText"/>
        <w:spacing w:before="22"/>
        <w:rPr>
          <w:sz w:val="20"/>
        </w:rPr>
      </w:pPr>
      <w:r>
        <w:rPr>
          <w:noProof/>
          <w:sz w:val="20"/>
          <w:lang w:eastAsia="hr-HR"/>
        </w:rPr>
        <w:drawing>
          <wp:anchor distT="0" distB="0" distL="0" distR="0" simplePos="0" relativeHeight="251663360" behindDoc="1" locked="0" layoutInCell="1" allowOverlap="1" wp14:anchorId="497D50BA" wp14:editId="678EBB8C">
            <wp:simplePos x="0" y="0"/>
            <wp:positionH relativeFrom="page">
              <wp:posOffset>1875027</wp:posOffset>
            </wp:positionH>
            <wp:positionV relativeFrom="paragraph">
              <wp:posOffset>176773</wp:posOffset>
            </wp:positionV>
            <wp:extent cx="3823334" cy="190881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0"/>
        </w:rPr>
        <w:t>Kako</w:t>
      </w:r>
      <w:r>
        <w:rPr>
          <w:spacing w:val="-9"/>
          <w:w w:val="110"/>
        </w:rPr>
        <w:t xml:space="preserve"> </w:t>
      </w:r>
      <w:r>
        <w:rPr>
          <w:w w:val="110"/>
        </w:rPr>
        <w:t>ocjenjujete</w:t>
      </w:r>
      <w:r>
        <w:rPr>
          <w:spacing w:val="-9"/>
          <w:w w:val="110"/>
        </w:rPr>
        <w:t xml:space="preserve"> </w:t>
      </w:r>
      <w:r>
        <w:rPr>
          <w:w w:val="110"/>
        </w:rPr>
        <w:t>rad</w:t>
      </w:r>
      <w:r>
        <w:rPr>
          <w:spacing w:val="-9"/>
          <w:w w:val="110"/>
        </w:rPr>
        <w:t xml:space="preserve"> </w:t>
      </w:r>
      <w:r>
        <w:rPr>
          <w:w w:val="110"/>
        </w:rPr>
        <w:t>vijećnika</w:t>
      </w:r>
      <w:r>
        <w:rPr>
          <w:spacing w:val="-9"/>
          <w:w w:val="110"/>
        </w:rPr>
        <w:t xml:space="preserve"> </w:t>
      </w:r>
      <w:r>
        <w:rPr>
          <w:w w:val="110"/>
        </w:rPr>
        <w:t>Gradskog</w:t>
      </w:r>
      <w:r>
        <w:rPr>
          <w:spacing w:val="-9"/>
          <w:w w:val="110"/>
        </w:rPr>
        <w:t xml:space="preserve"> </w:t>
      </w:r>
      <w:r>
        <w:rPr>
          <w:w w:val="110"/>
        </w:rPr>
        <w:t>vijeća</w:t>
      </w:r>
      <w:r>
        <w:rPr>
          <w:spacing w:val="-9"/>
          <w:w w:val="110"/>
        </w:rPr>
        <w:t xml:space="preserve"> </w:t>
      </w:r>
      <w:r>
        <w:rPr>
          <w:spacing w:val="-2"/>
          <w:w w:val="110"/>
        </w:rPr>
        <w:t>Ljubuški?</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ind w:left="90"/>
              <w:rPr>
                <w:sz w:val="24"/>
              </w:rPr>
            </w:pPr>
            <w:r>
              <w:rPr>
                <w:sz w:val="24"/>
              </w:rPr>
              <w:t>Vrlo</w:t>
            </w:r>
            <w:r>
              <w:rPr>
                <w:spacing w:val="-11"/>
                <w:sz w:val="24"/>
              </w:rPr>
              <w:t xml:space="preserve"> </w:t>
            </w:r>
            <w:r>
              <w:rPr>
                <w:spacing w:val="-2"/>
                <w:sz w:val="24"/>
              </w:rPr>
              <w:t>zadovoljni</w:t>
            </w:r>
          </w:p>
        </w:tc>
        <w:tc>
          <w:tcPr>
            <w:tcW w:w="3429" w:type="dxa"/>
          </w:tcPr>
          <w:p w:rsidR="00EB6A37" w:rsidRDefault="00EB6A37" w:rsidP="00F32F7F">
            <w:pPr>
              <w:pStyle w:val="TableParagraph"/>
              <w:rPr>
                <w:sz w:val="24"/>
              </w:rPr>
            </w:pPr>
            <w:r>
              <w:rPr>
                <w:spacing w:val="-5"/>
                <w:w w:val="110"/>
                <w:sz w:val="24"/>
              </w:rPr>
              <w:t>105</w:t>
            </w:r>
          </w:p>
        </w:tc>
        <w:tc>
          <w:tcPr>
            <w:tcW w:w="3429" w:type="dxa"/>
          </w:tcPr>
          <w:p w:rsidR="00EB6A37" w:rsidRDefault="00EB6A37" w:rsidP="00F32F7F">
            <w:pPr>
              <w:pStyle w:val="TableParagraph"/>
              <w:rPr>
                <w:sz w:val="24"/>
              </w:rPr>
            </w:pPr>
            <w:r>
              <w:rPr>
                <w:spacing w:val="-2"/>
                <w:w w:val="110"/>
                <w:sz w:val="24"/>
              </w:rPr>
              <w:t>30.61%</w:t>
            </w:r>
          </w:p>
        </w:tc>
      </w:tr>
      <w:tr w:rsidR="00EB6A37" w:rsidTr="00F32F7F">
        <w:trPr>
          <w:trHeight w:val="361"/>
        </w:trPr>
        <w:tc>
          <w:tcPr>
            <w:tcW w:w="3429" w:type="dxa"/>
          </w:tcPr>
          <w:p w:rsidR="00EB6A37" w:rsidRDefault="00EB6A37" w:rsidP="00F32F7F">
            <w:pPr>
              <w:pStyle w:val="TableParagraph"/>
              <w:ind w:left="90"/>
              <w:rPr>
                <w:sz w:val="24"/>
              </w:rPr>
            </w:pPr>
            <w:r>
              <w:rPr>
                <w:spacing w:val="-2"/>
                <w:w w:val="105"/>
                <w:sz w:val="24"/>
              </w:rPr>
              <w:t>Zadovoljni</w:t>
            </w:r>
          </w:p>
        </w:tc>
        <w:tc>
          <w:tcPr>
            <w:tcW w:w="3429" w:type="dxa"/>
          </w:tcPr>
          <w:p w:rsidR="00EB6A37" w:rsidRDefault="00EB6A37" w:rsidP="00F32F7F">
            <w:pPr>
              <w:pStyle w:val="TableParagraph"/>
              <w:rPr>
                <w:sz w:val="24"/>
              </w:rPr>
            </w:pPr>
            <w:r>
              <w:rPr>
                <w:spacing w:val="-5"/>
                <w:w w:val="110"/>
                <w:sz w:val="24"/>
              </w:rPr>
              <w:t>128</w:t>
            </w:r>
          </w:p>
        </w:tc>
        <w:tc>
          <w:tcPr>
            <w:tcW w:w="3429" w:type="dxa"/>
          </w:tcPr>
          <w:p w:rsidR="00EB6A37" w:rsidRDefault="00EB6A37" w:rsidP="00F32F7F">
            <w:pPr>
              <w:pStyle w:val="TableParagraph"/>
              <w:rPr>
                <w:sz w:val="24"/>
              </w:rPr>
            </w:pPr>
            <w:r>
              <w:rPr>
                <w:spacing w:val="-2"/>
                <w:w w:val="110"/>
                <w:sz w:val="24"/>
              </w:rPr>
              <w:t>37.32%</w:t>
            </w:r>
          </w:p>
        </w:tc>
      </w:tr>
      <w:tr w:rsidR="00EB6A37" w:rsidTr="00F32F7F">
        <w:trPr>
          <w:trHeight w:val="361"/>
        </w:trPr>
        <w:tc>
          <w:tcPr>
            <w:tcW w:w="3429" w:type="dxa"/>
          </w:tcPr>
          <w:p w:rsidR="00EB6A37" w:rsidRDefault="00EB6A37" w:rsidP="00F32F7F">
            <w:pPr>
              <w:pStyle w:val="TableParagraph"/>
              <w:ind w:left="90"/>
              <w:rPr>
                <w:sz w:val="24"/>
              </w:rPr>
            </w:pPr>
            <w:r>
              <w:rPr>
                <w:spacing w:val="-2"/>
                <w:w w:val="105"/>
                <w:sz w:val="24"/>
              </w:rPr>
              <w:t>Neutralni</w:t>
            </w:r>
          </w:p>
        </w:tc>
        <w:tc>
          <w:tcPr>
            <w:tcW w:w="3429" w:type="dxa"/>
          </w:tcPr>
          <w:p w:rsidR="00EB6A37" w:rsidRDefault="00EB6A37" w:rsidP="00F32F7F">
            <w:pPr>
              <w:pStyle w:val="TableParagraph"/>
              <w:rPr>
                <w:sz w:val="24"/>
              </w:rPr>
            </w:pPr>
            <w:r>
              <w:rPr>
                <w:spacing w:val="-5"/>
                <w:w w:val="110"/>
                <w:sz w:val="24"/>
              </w:rPr>
              <w:t>21</w:t>
            </w:r>
          </w:p>
        </w:tc>
        <w:tc>
          <w:tcPr>
            <w:tcW w:w="3429" w:type="dxa"/>
          </w:tcPr>
          <w:p w:rsidR="00EB6A37" w:rsidRDefault="00EB6A37" w:rsidP="00F32F7F">
            <w:pPr>
              <w:pStyle w:val="TableParagraph"/>
              <w:rPr>
                <w:sz w:val="24"/>
              </w:rPr>
            </w:pPr>
            <w:r>
              <w:rPr>
                <w:spacing w:val="-2"/>
                <w:w w:val="110"/>
                <w:sz w:val="24"/>
              </w:rPr>
              <w:t>6.12%</w:t>
            </w:r>
          </w:p>
        </w:tc>
      </w:tr>
      <w:tr w:rsidR="00EB6A37" w:rsidTr="00F32F7F">
        <w:trPr>
          <w:trHeight w:val="361"/>
        </w:trPr>
        <w:tc>
          <w:tcPr>
            <w:tcW w:w="3429" w:type="dxa"/>
          </w:tcPr>
          <w:p w:rsidR="00EB6A37" w:rsidRDefault="00EB6A37" w:rsidP="00F32F7F">
            <w:pPr>
              <w:pStyle w:val="TableParagraph"/>
              <w:ind w:left="90"/>
              <w:rPr>
                <w:sz w:val="24"/>
              </w:rPr>
            </w:pPr>
            <w:r>
              <w:rPr>
                <w:spacing w:val="-2"/>
                <w:w w:val="110"/>
                <w:sz w:val="24"/>
              </w:rPr>
              <w:t>Nezadovoljni</w:t>
            </w:r>
          </w:p>
        </w:tc>
        <w:tc>
          <w:tcPr>
            <w:tcW w:w="3429" w:type="dxa"/>
          </w:tcPr>
          <w:p w:rsidR="00EB6A37" w:rsidRDefault="00EB6A37" w:rsidP="00F32F7F">
            <w:pPr>
              <w:pStyle w:val="TableParagraph"/>
              <w:rPr>
                <w:sz w:val="24"/>
              </w:rPr>
            </w:pPr>
            <w:r>
              <w:rPr>
                <w:spacing w:val="-5"/>
                <w:w w:val="110"/>
                <w:sz w:val="24"/>
              </w:rPr>
              <w:t>11</w:t>
            </w:r>
          </w:p>
        </w:tc>
        <w:tc>
          <w:tcPr>
            <w:tcW w:w="3429" w:type="dxa"/>
          </w:tcPr>
          <w:p w:rsidR="00EB6A37" w:rsidRDefault="00EB6A37" w:rsidP="00F32F7F">
            <w:pPr>
              <w:pStyle w:val="TableParagraph"/>
              <w:rPr>
                <w:sz w:val="24"/>
              </w:rPr>
            </w:pPr>
            <w:r>
              <w:rPr>
                <w:spacing w:val="-2"/>
                <w:w w:val="110"/>
                <w:sz w:val="24"/>
              </w:rPr>
              <w:t>3.21%</w:t>
            </w:r>
          </w:p>
        </w:tc>
      </w:tr>
      <w:tr w:rsidR="00EB6A37" w:rsidTr="00F32F7F">
        <w:trPr>
          <w:trHeight w:val="361"/>
        </w:trPr>
        <w:tc>
          <w:tcPr>
            <w:tcW w:w="3429" w:type="dxa"/>
          </w:tcPr>
          <w:p w:rsidR="00EB6A37" w:rsidRDefault="00EB6A37" w:rsidP="00F32F7F">
            <w:pPr>
              <w:pStyle w:val="TableParagraph"/>
              <w:ind w:left="90"/>
              <w:rPr>
                <w:sz w:val="24"/>
              </w:rPr>
            </w:pPr>
            <w:r>
              <w:rPr>
                <w:sz w:val="24"/>
              </w:rPr>
              <w:t>Vrlo</w:t>
            </w:r>
            <w:r>
              <w:rPr>
                <w:spacing w:val="-11"/>
                <w:sz w:val="24"/>
              </w:rPr>
              <w:t xml:space="preserve"> </w:t>
            </w:r>
            <w:r>
              <w:rPr>
                <w:spacing w:val="-2"/>
                <w:sz w:val="24"/>
              </w:rPr>
              <w:t>nezadovoljni</w:t>
            </w:r>
          </w:p>
        </w:tc>
        <w:tc>
          <w:tcPr>
            <w:tcW w:w="3429" w:type="dxa"/>
          </w:tcPr>
          <w:p w:rsidR="00EB6A37" w:rsidRDefault="00EB6A37" w:rsidP="00F32F7F">
            <w:pPr>
              <w:pStyle w:val="TableParagraph"/>
              <w:rPr>
                <w:sz w:val="24"/>
              </w:rPr>
            </w:pPr>
            <w:r>
              <w:rPr>
                <w:spacing w:val="-5"/>
                <w:w w:val="110"/>
                <w:sz w:val="24"/>
              </w:rPr>
              <w:t>18</w:t>
            </w:r>
          </w:p>
        </w:tc>
        <w:tc>
          <w:tcPr>
            <w:tcW w:w="3429" w:type="dxa"/>
          </w:tcPr>
          <w:p w:rsidR="00EB6A37" w:rsidRDefault="00EB6A37" w:rsidP="00F32F7F">
            <w:pPr>
              <w:pStyle w:val="TableParagraph"/>
              <w:rPr>
                <w:sz w:val="24"/>
              </w:rPr>
            </w:pPr>
            <w:r>
              <w:rPr>
                <w:spacing w:val="-2"/>
                <w:w w:val="110"/>
                <w:sz w:val="24"/>
              </w:rPr>
              <w:t>5.25%</w:t>
            </w:r>
          </w:p>
        </w:tc>
      </w:tr>
      <w:tr w:rsidR="00EB6A37" w:rsidTr="00F32F7F">
        <w:trPr>
          <w:trHeight w:val="361"/>
        </w:trPr>
        <w:tc>
          <w:tcPr>
            <w:tcW w:w="3429" w:type="dxa"/>
          </w:tcPr>
          <w:p w:rsidR="00EB6A37" w:rsidRDefault="00EB6A37" w:rsidP="00F32F7F">
            <w:pPr>
              <w:pStyle w:val="TableParagraph"/>
              <w:ind w:left="90"/>
              <w:rPr>
                <w:sz w:val="24"/>
              </w:rPr>
            </w:pPr>
            <w:r>
              <w:rPr>
                <w:sz w:val="24"/>
              </w:rPr>
              <w:t>Ne</w:t>
            </w:r>
            <w:r>
              <w:rPr>
                <w:spacing w:val="-15"/>
                <w:sz w:val="24"/>
              </w:rPr>
              <w:t xml:space="preserve"> </w:t>
            </w:r>
            <w:r>
              <w:rPr>
                <w:spacing w:val="-5"/>
                <w:w w:val="110"/>
                <w:sz w:val="24"/>
              </w:rPr>
              <w:t>zna</w:t>
            </w:r>
          </w:p>
        </w:tc>
        <w:tc>
          <w:tcPr>
            <w:tcW w:w="3429" w:type="dxa"/>
          </w:tcPr>
          <w:p w:rsidR="00EB6A37" w:rsidRDefault="00EB6A37" w:rsidP="00F32F7F">
            <w:pPr>
              <w:pStyle w:val="TableParagraph"/>
              <w:rPr>
                <w:sz w:val="24"/>
              </w:rPr>
            </w:pPr>
            <w:r>
              <w:rPr>
                <w:spacing w:val="-5"/>
                <w:w w:val="110"/>
                <w:sz w:val="24"/>
              </w:rPr>
              <w:t>60</w:t>
            </w:r>
          </w:p>
        </w:tc>
        <w:tc>
          <w:tcPr>
            <w:tcW w:w="3429" w:type="dxa"/>
          </w:tcPr>
          <w:p w:rsidR="00EB6A37" w:rsidRDefault="00EB6A37" w:rsidP="00F32F7F">
            <w:pPr>
              <w:pStyle w:val="TableParagraph"/>
              <w:rPr>
                <w:sz w:val="24"/>
              </w:rPr>
            </w:pPr>
            <w:r>
              <w:rPr>
                <w:spacing w:val="-2"/>
                <w:w w:val="110"/>
                <w:sz w:val="24"/>
              </w:rPr>
              <w:t>17.49%</w:t>
            </w:r>
          </w:p>
        </w:tc>
      </w:tr>
    </w:tbl>
    <w:p w:rsidR="00EB6A37" w:rsidRDefault="00EB6A37" w:rsidP="00EB6A37">
      <w:pPr>
        <w:pStyle w:val="BodyText"/>
        <w:spacing w:before="20"/>
        <w:rPr>
          <w:sz w:val="20"/>
        </w:rPr>
      </w:pPr>
      <w:r>
        <w:rPr>
          <w:noProof/>
          <w:sz w:val="20"/>
          <w:lang w:eastAsia="hr-HR"/>
        </w:rPr>
        <w:drawing>
          <wp:anchor distT="0" distB="0" distL="0" distR="0" simplePos="0" relativeHeight="251664384" behindDoc="1" locked="0" layoutInCell="1" allowOverlap="1" wp14:anchorId="69BDCABD" wp14:editId="3117AF8B">
            <wp:simplePos x="0" y="0"/>
            <wp:positionH relativeFrom="page">
              <wp:posOffset>1875027</wp:posOffset>
            </wp:positionH>
            <wp:positionV relativeFrom="paragraph">
              <wp:posOffset>175217</wp:posOffset>
            </wp:positionV>
            <wp:extent cx="3823334" cy="190881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0"/>
        </w:rPr>
        <w:t>Smatrate</w:t>
      </w:r>
      <w:r>
        <w:rPr>
          <w:spacing w:val="-9"/>
          <w:w w:val="110"/>
        </w:rPr>
        <w:t xml:space="preserve"> </w:t>
      </w:r>
      <w:r>
        <w:rPr>
          <w:w w:val="110"/>
        </w:rPr>
        <w:t>li</w:t>
      </w:r>
      <w:r>
        <w:rPr>
          <w:spacing w:val="-9"/>
          <w:w w:val="110"/>
        </w:rPr>
        <w:t xml:space="preserve"> </w:t>
      </w:r>
      <w:r>
        <w:rPr>
          <w:w w:val="110"/>
        </w:rPr>
        <w:t>da</w:t>
      </w:r>
      <w:r>
        <w:rPr>
          <w:spacing w:val="-9"/>
          <w:w w:val="110"/>
        </w:rPr>
        <w:t xml:space="preserve"> </w:t>
      </w:r>
      <w:r>
        <w:rPr>
          <w:w w:val="110"/>
        </w:rPr>
        <w:t>Gradsko</w:t>
      </w:r>
      <w:r>
        <w:rPr>
          <w:spacing w:val="-9"/>
          <w:w w:val="110"/>
        </w:rPr>
        <w:t xml:space="preserve"> </w:t>
      </w:r>
      <w:r>
        <w:rPr>
          <w:w w:val="110"/>
        </w:rPr>
        <w:t>vijeće</w:t>
      </w:r>
      <w:r>
        <w:rPr>
          <w:spacing w:val="-9"/>
          <w:w w:val="110"/>
        </w:rPr>
        <w:t xml:space="preserve"> </w:t>
      </w:r>
      <w:r>
        <w:rPr>
          <w:w w:val="110"/>
        </w:rPr>
        <w:t>Ljubuški</w:t>
      </w:r>
      <w:r>
        <w:rPr>
          <w:spacing w:val="-9"/>
          <w:w w:val="110"/>
        </w:rPr>
        <w:t xml:space="preserve"> </w:t>
      </w:r>
      <w:r>
        <w:rPr>
          <w:w w:val="110"/>
        </w:rPr>
        <w:t>donosi</w:t>
      </w:r>
      <w:r>
        <w:rPr>
          <w:spacing w:val="-9"/>
          <w:w w:val="110"/>
        </w:rPr>
        <w:t xml:space="preserve"> </w:t>
      </w:r>
      <w:r>
        <w:rPr>
          <w:w w:val="110"/>
        </w:rPr>
        <w:t>odluke</w:t>
      </w:r>
      <w:r>
        <w:rPr>
          <w:spacing w:val="-9"/>
          <w:w w:val="110"/>
        </w:rPr>
        <w:t xml:space="preserve"> </w:t>
      </w:r>
      <w:r>
        <w:rPr>
          <w:w w:val="110"/>
        </w:rPr>
        <w:t>u</w:t>
      </w:r>
      <w:r>
        <w:rPr>
          <w:spacing w:val="-9"/>
          <w:w w:val="110"/>
        </w:rPr>
        <w:t xml:space="preserve"> </w:t>
      </w:r>
      <w:r>
        <w:rPr>
          <w:w w:val="110"/>
        </w:rPr>
        <w:t>interesu</w:t>
      </w:r>
      <w:r>
        <w:rPr>
          <w:spacing w:val="-9"/>
          <w:w w:val="110"/>
        </w:rPr>
        <w:t xml:space="preserve"> </w:t>
      </w:r>
      <w:r>
        <w:rPr>
          <w:spacing w:val="-2"/>
          <w:w w:val="110"/>
        </w:rPr>
        <w:t>građana?</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lastRenderedPageBreak/>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bl>
    <w:p w:rsidR="00EB6A37" w:rsidRDefault="00EB6A37" w:rsidP="00EB6A37">
      <w:pPr>
        <w:pStyle w:val="TableParagraph"/>
        <w:rPr>
          <w:sz w:val="24"/>
        </w:rPr>
        <w:sectPr w:rsidR="00EB6A37">
          <w:pgSz w:w="11910" w:h="16840"/>
          <w:pgMar w:top="1060" w:right="566" w:bottom="802" w:left="566" w:header="720" w:footer="720" w:gutter="0"/>
          <w:cols w:space="720"/>
        </w:sectPr>
      </w:pP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spacing w:before="39"/>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spacing w:before="39"/>
              <w:rPr>
                <w:sz w:val="24"/>
              </w:rPr>
            </w:pPr>
            <w:r>
              <w:rPr>
                <w:spacing w:val="-2"/>
                <w:w w:val="105"/>
                <w:sz w:val="24"/>
              </w:rPr>
              <w:t>Ukupno</w:t>
            </w:r>
          </w:p>
        </w:tc>
        <w:tc>
          <w:tcPr>
            <w:tcW w:w="3429" w:type="dxa"/>
            <w:shd w:val="clear" w:color="auto" w:fill="CCCCCC"/>
          </w:tcPr>
          <w:p w:rsidR="00EB6A37" w:rsidRDefault="00EB6A37" w:rsidP="00F32F7F">
            <w:pPr>
              <w:pStyle w:val="TableParagraph"/>
              <w:spacing w:before="39"/>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spacing w:before="39"/>
              <w:ind w:left="90"/>
              <w:rPr>
                <w:sz w:val="24"/>
              </w:rPr>
            </w:pPr>
            <w:r>
              <w:rPr>
                <w:spacing w:val="-5"/>
                <w:sz w:val="24"/>
              </w:rPr>
              <w:t>Da</w:t>
            </w:r>
          </w:p>
        </w:tc>
        <w:tc>
          <w:tcPr>
            <w:tcW w:w="3429" w:type="dxa"/>
          </w:tcPr>
          <w:p w:rsidR="00EB6A37" w:rsidRDefault="00EB6A37" w:rsidP="00F32F7F">
            <w:pPr>
              <w:pStyle w:val="TableParagraph"/>
              <w:spacing w:before="39"/>
              <w:rPr>
                <w:sz w:val="24"/>
              </w:rPr>
            </w:pPr>
            <w:r>
              <w:rPr>
                <w:spacing w:val="-5"/>
                <w:w w:val="110"/>
                <w:sz w:val="24"/>
              </w:rPr>
              <w:t>289</w:t>
            </w:r>
          </w:p>
        </w:tc>
        <w:tc>
          <w:tcPr>
            <w:tcW w:w="3429" w:type="dxa"/>
          </w:tcPr>
          <w:p w:rsidR="00EB6A37" w:rsidRDefault="00EB6A37" w:rsidP="00F32F7F">
            <w:pPr>
              <w:pStyle w:val="TableParagraph"/>
              <w:spacing w:before="39"/>
              <w:rPr>
                <w:sz w:val="24"/>
              </w:rPr>
            </w:pPr>
            <w:r>
              <w:rPr>
                <w:spacing w:val="-2"/>
                <w:w w:val="110"/>
                <w:sz w:val="24"/>
              </w:rPr>
              <w:t>84.26%</w:t>
            </w:r>
          </w:p>
        </w:tc>
      </w:tr>
      <w:tr w:rsidR="00EB6A37" w:rsidTr="00F32F7F">
        <w:trPr>
          <w:trHeight w:val="361"/>
        </w:trPr>
        <w:tc>
          <w:tcPr>
            <w:tcW w:w="3429" w:type="dxa"/>
          </w:tcPr>
          <w:p w:rsidR="00EB6A37" w:rsidRDefault="00EB6A37" w:rsidP="00F32F7F">
            <w:pPr>
              <w:pStyle w:val="TableParagraph"/>
              <w:spacing w:before="39"/>
              <w:ind w:left="90"/>
              <w:rPr>
                <w:sz w:val="24"/>
              </w:rPr>
            </w:pPr>
            <w:r>
              <w:rPr>
                <w:spacing w:val="-5"/>
                <w:sz w:val="24"/>
              </w:rPr>
              <w:t>Ne</w:t>
            </w:r>
          </w:p>
        </w:tc>
        <w:tc>
          <w:tcPr>
            <w:tcW w:w="3429" w:type="dxa"/>
          </w:tcPr>
          <w:p w:rsidR="00EB6A37" w:rsidRDefault="00EB6A37" w:rsidP="00F32F7F">
            <w:pPr>
              <w:pStyle w:val="TableParagraph"/>
              <w:spacing w:before="39"/>
              <w:rPr>
                <w:sz w:val="24"/>
              </w:rPr>
            </w:pPr>
            <w:r>
              <w:rPr>
                <w:spacing w:val="-5"/>
                <w:w w:val="110"/>
                <w:sz w:val="24"/>
              </w:rPr>
              <w:t>54</w:t>
            </w:r>
          </w:p>
        </w:tc>
        <w:tc>
          <w:tcPr>
            <w:tcW w:w="3429" w:type="dxa"/>
          </w:tcPr>
          <w:p w:rsidR="00EB6A37" w:rsidRDefault="00EB6A37" w:rsidP="00F32F7F">
            <w:pPr>
              <w:pStyle w:val="TableParagraph"/>
              <w:spacing w:before="39"/>
              <w:rPr>
                <w:sz w:val="24"/>
              </w:rPr>
            </w:pPr>
            <w:r>
              <w:rPr>
                <w:spacing w:val="-2"/>
                <w:w w:val="110"/>
                <w:sz w:val="24"/>
              </w:rPr>
              <w:t>15.74%</w:t>
            </w:r>
          </w:p>
        </w:tc>
      </w:tr>
    </w:tbl>
    <w:p w:rsidR="00EB6A37" w:rsidRDefault="00EB6A37" w:rsidP="00EB6A37">
      <w:pPr>
        <w:pStyle w:val="BodyText"/>
        <w:spacing w:before="48"/>
        <w:rPr>
          <w:sz w:val="20"/>
        </w:rPr>
      </w:pPr>
      <w:r>
        <w:rPr>
          <w:noProof/>
          <w:sz w:val="20"/>
          <w:lang w:eastAsia="hr-HR"/>
        </w:rPr>
        <w:drawing>
          <wp:anchor distT="0" distB="0" distL="0" distR="0" simplePos="0" relativeHeight="251665408" behindDoc="1" locked="0" layoutInCell="1" allowOverlap="1" wp14:anchorId="74B63D23" wp14:editId="0E545929">
            <wp:simplePos x="0" y="0"/>
            <wp:positionH relativeFrom="page">
              <wp:posOffset>1875027</wp:posOffset>
            </wp:positionH>
            <wp:positionV relativeFrom="paragraph">
              <wp:posOffset>193167</wp:posOffset>
            </wp:positionV>
            <wp:extent cx="3823334" cy="190880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3823334" cy="1908809"/>
                    </a:xfrm>
                    <a:prstGeom prst="rect">
                      <a:avLst/>
                    </a:prstGeom>
                  </pic:spPr>
                </pic:pic>
              </a:graphicData>
            </a:graphic>
          </wp:anchor>
        </w:drawing>
      </w:r>
    </w:p>
    <w:p w:rsidR="00EB6A37" w:rsidRDefault="00EB6A37" w:rsidP="00EB6A37">
      <w:pPr>
        <w:pStyle w:val="BodyText"/>
        <w:ind w:left="234"/>
      </w:pPr>
      <w:r>
        <w:rPr>
          <w:w w:val="110"/>
        </w:rPr>
        <w:t>Koji</w:t>
      </w:r>
      <w:r>
        <w:rPr>
          <w:spacing w:val="-5"/>
          <w:w w:val="110"/>
        </w:rPr>
        <w:t xml:space="preserve"> </w:t>
      </w:r>
      <w:r>
        <w:rPr>
          <w:w w:val="110"/>
        </w:rPr>
        <w:t>segment</w:t>
      </w:r>
      <w:r>
        <w:rPr>
          <w:spacing w:val="-4"/>
          <w:w w:val="110"/>
        </w:rPr>
        <w:t xml:space="preserve"> </w:t>
      </w:r>
      <w:r>
        <w:rPr>
          <w:w w:val="110"/>
        </w:rPr>
        <w:t>rada</w:t>
      </w:r>
      <w:r>
        <w:rPr>
          <w:spacing w:val="-4"/>
          <w:w w:val="110"/>
        </w:rPr>
        <w:t xml:space="preserve"> </w:t>
      </w:r>
      <w:r>
        <w:rPr>
          <w:w w:val="110"/>
        </w:rPr>
        <w:t>Gradskog</w:t>
      </w:r>
      <w:r>
        <w:rPr>
          <w:spacing w:val="-4"/>
          <w:w w:val="110"/>
        </w:rPr>
        <w:t xml:space="preserve"> </w:t>
      </w:r>
      <w:r>
        <w:rPr>
          <w:w w:val="110"/>
        </w:rPr>
        <w:t>vijeća</w:t>
      </w:r>
      <w:r>
        <w:rPr>
          <w:spacing w:val="-4"/>
          <w:w w:val="110"/>
        </w:rPr>
        <w:t xml:space="preserve"> </w:t>
      </w:r>
      <w:r>
        <w:rPr>
          <w:w w:val="110"/>
        </w:rPr>
        <w:t>Ljubuški</w:t>
      </w:r>
      <w:r>
        <w:rPr>
          <w:spacing w:val="-4"/>
          <w:w w:val="110"/>
        </w:rPr>
        <w:t xml:space="preserve"> </w:t>
      </w:r>
      <w:r>
        <w:rPr>
          <w:w w:val="110"/>
        </w:rPr>
        <w:t>treba</w:t>
      </w:r>
      <w:r>
        <w:rPr>
          <w:spacing w:val="-4"/>
          <w:w w:val="110"/>
        </w:rPr>
        <w:t xml:space="preserve"> </w:t>
      </w:r>
      <w:r>
        <w:rPr>
          <w:spacing w:val="-2"/>
          <w:w w:val="110"/>
        </w:rPr>
        <w:t>unaprijediti?</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ind w:left="90"/>
              <w:rPr>
                <w:sz w:val="24"/>
              </w:rPr>
            </w:pPr>
            <w:r>
              <w:rPr>
                <w:spacing w:val="2"/>
                <w:sz w:val="24"/>
              </w:rPr>
              <w:t>Transparentnost</w:t>
            </w:r>
            <w:r>
              <w:rPr>
                <w:spacing w:val="48"/>
                <w:sz w:val="24"/>
              </w:rPr>
              <w:t xml:space="preserve"> </w:t>
            </w:r>
            <w:r>
              <w:rPr>
                <w:spacing w:val="2"/>
                <w:sz w:val="24"/>
              </w:rPr>
              <w:t>u</w:t>
            </w:r>
            <w:r>
              <w:rPr>
                <w:spacing w:val="49"/>
                <w:sz w:val="24"/>
              </w:rPr>
              <w:t xml:space="preserve"> </w:t>
            </w:r>
            <w:r>
              <w:rPr>
                <w:spacing w:val="-4"/>
                <w:sz w:val="24"/>
              </w:rPr>
              <w:t>radu</w:t>
            </w:r>
          </w:p>
        </w:tc>
        <w:tc>
          <w:tcPr>
            <w:tcW w:w="3429" w:type="dxa"/>
          </w:tcPr>
          <w:p w:rsidR="00EB6A37" w:rsidRDefault="00EB6A37" w:rsidP="00F32F7F">
            <w:pPr>
              <w:pStyle w:val="TableParagraph"/>
              <w:rPr>
                <w:sz w:val="24"/>
              </w:rPr>
            </w:pPr>
            <w:r>
              <w:rPr>
                <w:spacing w:val="-5"/>
                <w:w w:val="110"/>
                <w:sz w:val="24"/>
              </w:rPr>
              <w:t>126</w:t>
            </w:r>
          </w:p>
        </w:tc>
        <w:tc>
          <w:tcPr>
            <w:tcW w:w="3429" w:type="dxa"/>
          </w:tcPr>
          <w:p w:rsidR="00EB6A37" w:rsidRDefault="00EB6A37" w:rsidP="00F32F7F">
            <w:pPr>
              <w:pStyle w:val="TableParagraph"/>
              <w:rPr>
                <w:sz w:val="24"/>
              </w:rPr>
            </w:pPr>
            <w:r>
              <w:rPr>
                <w:spacing w:val="-2"/>
                <w:w w:val="110"/>
                <w:sz w:val="24"/>
              </w:rPr>
              <w:t>36.73%</w:t>
            </w:r>
          </w:p>
        </w:tc>
      </w:tr>
      <w:tr w:rsidR="00EB6A37" w:rsidTr="00F32F7F">
        <w:trPr>
          <w:trHeight w:val="361"/>
        </w:trPr>
        <w:tc>
          <w:tcPr>
            <w:tcW w:w="3429" w:type="dxa"/>
          </w:tcPr>
          <w:p w:rsidR="00EB6A37" w:rsidRDefault="00EB6A37" w:rsidP="00F32F7F">
            <w:pPr>
              <w:pStyle w:val="TableParagraph"/>
              <w:ind w:left="90"/>
              <w:rPr>
                <w:sz w:val="24"/>
              </w:rPr>
            </w:pPr>
            <w:r>
              <w:rPr>
                <w:spacing w:val="4"/>
                <w:sz w:val="24"/>
              </w:rPr>
              <w:t>Kvalitet</w:t>
            </w:r>
            <w:r>
              <w:rPr>
                <w:spacing w:val="34"/>
                <w:sz w:val="24"/>
              </w:rPr>
              <w:t xml:space="preserve"> </w:t>
            </w:r>
            <w:r>
              <w:rPr>
                <w:spacing w:val="4"/>
                <w:sz w:val="24"/>
              </w:rPr>
              <w:t>donesenih</w:t>
            </w:r>
            <w:r>
              <w:rPr>
                <w:spacing w:val="34"/>
                <w:sz w:val="24"/>
              </w:rPr>
              <w:t xml:space="preserve"> </w:t>
            </w:r>
            <w:r>
              <w:rPr>
                <w:spacing w:val="-2"/>
                <w:sz w:val="24"/>
              </w:rPr>
              <w:t>odluka</w:t>
            </w:r>
          </w:p>
        </w:tc>
        <w:tc>
          <w:tcPr>
            <w:tcW w:w="3429" w:type="dxa"/>
          </w:tcPr>
          <w:p w:rsidR="00EB6A37" w:rsidRDefault="00EB6A37" w:rsidP="00F32F7F">
            <w:pPr>
              <w:pStyle w:val="TableParagraph"/>
              <w:rPr>
                <w:sz w:val="24"/>
              </w:rPr>
            </w:pPr>
            <w:r>
              <w:rPr>
                <w:spacing w:val="-5"/>
                <w:w w:val="110"/>
                <w:sz w:val="24"/>
              </w:rPr>
              <w:t>119</w:t>
            </w:r>
          </w:p>
        </w:tc>
        <w:tc>
          <w:tcPr>
            <w:tcW w:w="3429" w:type="dxa"/>
          </w:tcPr>
          <w:p w:rsidR="00EB6A37" w:rsidRDefault="00EB6A37" w:rsidP="00F32F7F">
            <w:pPr>
              <w:pStyle w:val="TableParagraph"/>
              <w:rPr>
                <w:sz w:val="24"/>
              </w:rPr>
            </w:pPr>
            <w:r>
              <w:rPr>
                <w:spacing w:val="-2"/>
                <w:w w:val="110"/>
                <w:sz w:val="24"/>
              </w:rPr>
              <w:t>34.69%</w:t>
            </w:r>
          </w:p>
        </w:tc>
      </w:tr>
      <w:tr w:rsidR="00EB6A37" w:rsidTr="00F32F7F">
        <w:trPr>
          <w:trHeight w:val="361"/>
        </w:trPr>
        <w:tc>
          <w:tcPr>
            <w:tcW w:w="3429" w:type="dxa"/>
          </w:tcPr>
          <w:p w:rsidR="00EB6A37" w:rsidRDefault="00EB6A37" w:rsidP="00F32F7F">
            <w:pPr>
              <w:pStyle w:val="TableParagraph"/>
              <w:ind w:left="90"/>
              <w:rPr>
                <w:sz w:val="24"/>
              </w:rPr>
            </w:pPr>
            <w:r>
              <w:rPr>
                <w:w w:val="110"/>
                <w:sz w:val="24"/>
              </w:rPr>
              <w:t>Komunikaciju</w:t>
            </w:r>
            <w:r>
              <w:rPr>
                <w:spacing w:val="-4"/>
                <w:w w:val="110"/>
                <w:sz w:val="24"/>
              </w:rPr>
              <w:t xml:space="preserve"> </w:t>
            </w:r>
            <w:r>
              <w:rPr>
                <w:w w:val="110"/>
                <w:sz w:val="24"/>
              </w:rPr>
              <w:t>sa</w:t>
            </w:r>
            <w:r>
              <w:rPr>
                <w:spacing w:val="-3"/>
                <w:w w:val="110"/>
                <w:sz w:val="24"/>
              </w:rPr>
              <w:t xml:space="preserve"> </w:t>
            </w:r>
            <w:r>
              <w:rPr>
                <w:spacing w:val="-2"/>
                <w:w w:val="110"/>
                <w:sz w:val="24"/>
              </w:rPr>
              <w:t>građanima</w:t>
            </w:r>
          </w:p>
        </w:tc>
        <w:tc>
          <w:tcPr>
            <w:tcW w:w="3429" w:type="dxa"/>
          </w:tcPr>
          <w:p w:rsidR="00EB6A37" w:rsidRDefault="00EB6A37" w:rsidP="00F32F7F">
            <w:pPr>
              <w:pStyle w:val="TableParagraph"/>
              <w:rPr>
                <w:sz w:val="24"/>
              </w:rPr>
            </w:pPr>
            <w:r>
              <w:rPr>
                <w:spacing w:val="-5"/>
                <w:w w:val="110"/>
                <w:sz w:val="24"/>
              </w:rPr>
              <w:t>98</w:t>
            </w:r>
          </w:p>
        </w:tc>
        <w:tc>
          <w:tcPr>
            <w:tcW w:w="3429" w:type="dxa"/>
          </w:tcPr>
          <w:p w:rsidR="00EB6A37" w:rsidRDefault="00EB6A37" w:rsidP="00F32F7F">
            <w:pPr>
              <w:pStyle w:val="TableParagraph"/>
              <w:rPr>
                <w:sz w:val="24"/>
              </w:rPr>
            </w:pPr>
            <w:r>
              <w:rPr>
                <w:spacing w:val="-2"/>
                <w:w w:val="110"/>
                <w:sz w:val="24"/>
              </w:rPr>
              <w:t>28.57%</w:t>
            </w:r>
          </w:p>
        </w:tc>
      </w:tr>
    </w:tbl>
    <w:p w:rsidR="00EB6A37" w:rsidRDefault="00EB6A37" w:rsidP="00EB6A37">
      <w:pPr>
        <w:pStyle w:val="BodyText"/>
        <w:spacing w:before="19"/>
        <w:rPr>
          <w:sz w:val="20"/>
        </w:rPr>
      </w:pPr>
      <w:r>
        <w:rPr>
          <w:noProof/>
          <w:sz w:val="20"/>
          <w:lang w:eastAsia="hr-HR"/>
        </w:rPr>
        <w:drawing>
          <wp:anchor distT="0" distB="0" distL="0" distR="0" simplePos="0" relativeHeight="251666432" behindDoc="1" locked="0" layoutInCell="1" allowOverlap="1" wp14:anchorId="54ED2DAB" wp14:editId="29FDE6AB">
            <wp:simplePos x="0" y="0"/>
            <wp:positionH relativeFrom="page">
              <wp:posOffset>1875027</wp:posOffset>
            </wp:positionH>
            <wp:positionV relativeFrom="paragraph">
              <wp:posOffset>174741</wp:posOffset>
            </wp:positionV>
            <wp:extent cx="3823334" cy="190881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0"/>
        </w:rPr>
        <w:t>Je</w:t>
      </w:r>
      <w:r>
        <w:rPr>
          <w:spacing w:val="-1"/>
          <w:w w:val="110"/>
        </w:rPr>
        <w:t xml:space="preserve"> </w:t>
      </w:r>
      <w:r>
        <w:rPr>
          <w:w w:val="110"/>
        </w:rPr>
        <w:t>li</w:t>
      </w:r>
      <w:r>
        <w:rPr>
          <w:spacing w:val="-1"/>
          <w:w w:val="110"/>
        </w:rPr>
        <w:t xml:space="preserve"> </w:t>
      </w:r>
      <w:r>
        <w:rPr>
          <w:w w:val="110"/>
        </w:rPr>
        <w:t>smatrate</w:t>
      </w:r>
      <w:r>
        <w:rPr>
          <w:spacing w:val="-1"/>
          <w:w w:val="110"/>
        </w:rPr>
        <w:t xml:space="preserve"> </w:t>
      </w:r>
      <w:r>
        <w:rPr>
          <w:w w:val="110"/>
        </w:rPr>
        <w:t>da</w:t>
      </w:r>
      <w:r>
        <w:rPr>
          <w:spacing w:val="-1"/>
          <w:w w:val="110"/>
        </w:rPr>
        <w:t xml:space="preserve"> </w:t>
      </w:r>
      <w:r>
        <w:rPr>
          <w:w w:val="110"/>
        </w:rPr>
        <w:t>bi</w:t>
      </w:r>
      <w:r>
        <w:rPr>
          <w:spacing w:val="-1"/>
          <w:w w:val="110"/>
        </w:rPr>
        <w:t xml:space="preserve"> </w:t>
      </w:r>
      <w:r>
        <w:rPr>
          <w:w w:val="110"/>
        </w:rPr>
        <w:t>se</w:t>
      </w:r>
      <w:r>
        <w:rPr>
          <w:spacing w:val="-1"/>
          <w:w w:val="110"/>
        </w:rPr>
        <w:t xml:space="preserve"> </w:t>
      </w:r>
      <w:r>
        <w:rPr>
          <w:w w:val="110"/>
        </w:rPr>
        <w:t>ocjena</w:t>
      </w:r>
      <w:r>
        <w:rPr>
          <w:spacing w:val="-1"/>
          <w:w w:val="110"/>
        </w:rPr>
        <w:t xml:space="preserve"> </w:t>
      </w:r>
      <w:r>
        <w:rPr>
          <w:w w:val="110"/>
        </w:rPr>
        <w:t>trebala</w:t>
      </w:r>
      <w:r>
        <w:rPr>
          <w:spacing w:val="-1"/>
          <w:w w:val="110"/>
        </w:rPr>
        <w:t xml:space="preserve"> </w:t>
      </w:r>
      <w:r>
        <w:rPr>
          <w:w w:val="110"/>
        </w:rPr>
        <w:t>redovno</w:t>
      </w:r>
      <w:r>
        <w:rPr>
          <w:spacing w:val="-1"/>
          <w:w w:val="110"/>
        </w:rPr>
        <w:t xml:space="preserve"> </w:t>
      </w:r>
      <w:r>
        <w:rPr>
          <w:spacing w:val="-2"/>
          <w:w w:val="110"/>
        </w:rPr>
        <w:t>provoditi?</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Da</w:t>
            </w:r>
          </w:p>
        </w:tc>
        <w:tc>
          <w:tcPr>
            <w:tcW w:w="3429" w:type="dxa"/>
          </w:tcPr>
          <w:p w:rsidR="00EB6A37" w:rsidRDefault="00EB6A37" w:rsidP="00F32F7F">
            <w:pPr>
              <w:pStyle w:val="TableParagraph"/>
              <w:rPr>
                <w:sz w:val="24"/>
              </w:rPr>
            </w:pPr>
            <w:r>
              <w:rPr>
                <w:spacing w:val="-5"/>
                <w:w w:val="110"/>
                <w:sz w:val="24"/>
              </w:rPr>
              <w:t>254</w:t>
            </w:r>
          </w:p>
        </w:tc>
        <w:tc>
          <w:tcPr>
            <w:tcW w:w="3429" w:type="dxa"/>
          </w:tcPr>
          <w:p w:rsidR="00EB6A37" w:rsidRDefault="00EB6A37" w:rsidP="00F32F7F">
            <w:pPr>
              <w:pStyle w:val="TableParagraph"/>
              <w:rPr>
                <w:sz w:val="24"/>
              </w:rPr>
            </w:pPr>
            <w:r>
              <w:rPr>
                <w:spacing w:val="-2"/>
                <w:w w:val="110"/>
                <w:sz w:val="24"/>
              </w:rPr>
              <w:t>74.05%</w:t>
            </w:r>
          </w:p>
        </w:tc>
      </w:tr>
      <w:tr w:rsidR="00EB6A37" w:rsidTr="00F32F7F">
        <w:trPr>
          <w:trHeight w:val="361"/>
        </w:trPr>
        <w:tc>
          <w:tcPr>
            <w:tcW w:w="3429" w:type="dxa"/>
          </w:tcPr>
          <w:p w:rsidR="00EB6A37" w:rsidRDefault="00EB6A37" w:rsidP="00F32F7F">
            <w:pPr>
              <w:pStyle w:val="TableParagraph"/>
              <w:ind w:left="90"/>
              <w:rPr>
                <w:sz w:val="24"/>
              </w:rPr>
            </w:pPr>
            <w:r>
              <w:rPr>
                <w:spacing w:val="-5"/>
                <w:sz w:val="24"/>
              </w:rPr>
              <w:t>Ne</w:t>
            </w:r>
          </w:p>
        </w:tc>
        <w:tc>
          <w:tcPr>
            <w:tcW w:w="3429" w:type="dxa"/>
          </w:tcPr>
          <w:p w:rsidR="00EB6A37" w:rsidRDefault="00EB6A37" w:rsidP="00F32F7F">
            <w:pPr>
              <w:pStyle w:val="TableParagraph"/>
              <w:rPr>
                <w:sz w:val="24"/>
              </w:rPr>
            </w:pPr>
            <w:r>
              <w:rPr>
                <w:spacing w:val="-5"/>
                <w:w w:val="110"/>
                <w:sz w:val="24"/>
              </w:rPr>
              <w:t>89</w:t>
            </w:r>
          </w:p>
        </w:tc>
        <w:tc>
          <w:tcPr>
            <w:tcW w:w="3429" w:type="dxa"/>
          </w:tcPr>
          <w:p w:rsidR="00EB6A37" w:rsidRDefault="00EB6A37" w:rsidP="00F32F7F">
            <w:pPr>
              <w:pStyle w:val="TableParagraph"/>
              <w:rPr>
                <w:sz w:val="24"/>
              </w:rPr>
            </w:pPr>
            <w:r>
              <w:rPr>
                <w:spacing w:val="-2"/>
                <w:w w:val="110"/>
                <w:sz w:val="24"/>
              </w:rPr>
              <w:t>25.95%</w:t>
            </w:r>
          </w:p>
        </w:tc>
      </w:tr>
    </w:tbl>
    <w:p w:rsidR="00EB6A37" w:rsidRDefault="00EB6A37" w:rsidP="00EB6A37">
      <w:pPr>
        <w:pStyle w:val="BodyText"/>
        <w:spacing w:before="19"/>
        <w:rPr>
          <w:sz w:val="20"/>
        </w:rPr>
      </w:pPr>
      <w:r>
        <w:rPr>
          <w:noProof/>
          <w:sz w:val="20"/>
          <w:lang w:eastAsia="hr-HR"/>
        </w:rPr>
        <w:lastRenderedPageBreak/>
        <w:drawing>
          <wp:anchor distT="0" distB="0" distL="0" distR="0" simplePos="0" relativeHeight="251667456" behindDoc="1" locked="0" layoutInCell="1" allowOverlap="1" wp14:anchorId="0C86F708" wp14:editId="30BF9745">
            <wp:simplePos x="0" y="0"/>
            <wp:positionH relativeFrom="page">
              <wp:posOffset>1875027</wp:posOffset>
            </wp:positionH>
            <wp:positionV relativeFrom="paragraph">
              <wp:posOffset>174582</wp:posOffset>
            </wp:positionV>
            <wp:extent cx="3823334" cy="190881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3823334" cy="1908810"/>
                    </a:xfrm>
                    <a:prstGeom prst="rect">
                      <a:avLst/>
                    </a:prstGeom>
                  </pic:spPr>
                </pic:pic>
              </a:graphicData>
            </a:graphic>
          </wp:anchor>
        </w:drawing>
      </w:r>
    </w:p>
    <w:p w:rsidR="00EB6A37" w:rsidRDefault="00EB6A37" w:rsidP="00EB6A37">
      <w:pPr>
        <w:pStyle w:val="BodyText"/>
        <w:ind w:left="234"/>
      </w:pPr>
      <w:r>
        <w:rPr>
          <w:w w:val="110"/>
        </w:rPr>
        <w:t>Na</w:t>
      </w:r>
      <w:r>
        <w:rPr>
          <w:spacing w:val="-19"/>
          <w:w w:val="110"/>
        </w:rPr>
        <w:t xml:space="preserve"> </w:t>
      </w:r>
      <w:r>
        <w:rPr>
          <w:w w:val="110"/>
        </w:rPr>
        <w:t>koji</w:t>
      </w:r>
      <w:r>
        <w:rPr>
          <w:spacing w:val="-19"/>
          <w:w w:val="110"/>
        </w:rPr>
        <w:t xml:space="preserve"> </w:t>
      </w:r>
      <w:r>
        <w:rPr>
          <w:w w:val="110"/>
        </w:rPr>
        <w:t>način</w:t>
      </w:r>
      <w:r>
        <w:rPr>
          <w:spacing w:val="-18"/>
          <w:w w:val="110"/>
        </w:rPr>
        <w:t xml:space="preserve"> </w:t>
      </w:r>
      <w:r>
        <w:rPr>
          <w:w w:val="110"/>
        </w:rPr>
        <w:t>treba</w:t>
      </w:r>
      <w:r>
        <w:rPr>
          <w:spacing w:val="-19"/>
          <w:w w:val="110"/>
        </w:rPr>
        <w:t xml:space="preserve"> </w:t>
      </w:r>
      <w:r>
        <w:rPr>
          <w:w w:val="110"/>
        </w:rPr>
        <w:t>vršiti</w:t>
      </w:r>
      <w:r>
        <w:rPr>
          <w:spacing w:val="-18"/>
          <w:w w:val="110"/>
        </w:rPr>
        <w:t xml:space="preserve"> </w:t>
      </w:r>
      <w:r>
        <w:rPr>
          <w:spacing w:val="-2"/>
          <w:w w:val="110"/>
        </w:rPr>
        <w:t>ocjenu?</w:t>
      </w:r>
    </w:p>
    <w:tbl>
      <w:tblPr>
        <w:tblW w:w="0" w:type="auto"/>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F32F7F">
        <w:trPr>
          <w:trHeight w:val="361"/>
        </w:trPr>
        <w:tc>
          <w:tcPr>
            <w:tcW w:w="3429" w:type="dxa"/>
            <w:shd w:val="clear" w:color="auto" w:fill="CCCCCC"/>
          </w:tcPr>
          <w:p w:rsidR="00EB6A37" w:rsidRDefault="00EB6A37" w:rsidP="00F32F7F">
            <w:pPr>
              <w:pStyle w:val="TableParagraph"/>
              <w:ind w:left="90"/>
              <w:rPr>
                <w:sz w:val="24"/>
              </w:rPr>
            </w:pPr>
            <w:r>
              <w:rPr>
                <w:w w:val="110"/>
                <w:sz w:val="24"/>
              </w:rPr>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rPr>
                <w:sz w:val="24"/>
              </w:rPr>
            </w:pPr>
            <w:r>
              <w:rPr>
                <w:spacing w:val="-2"/>
                <w:w w:val="105"/>
                <w:sz w:val="24"/>
              </w:rPr>
              <w:t>Ukupno</w:t>
            </w:r>
          </w:p>
        </w:tc>
        <w:tc>
          <w:tcPr>
            <w:tcW w:w="3429" w:type="dxa"/>
            <w:shd w:val="clear" w:color="auto" w:fill="CCCCCC"/>
          </w:tcPr>
          <w:p w:rsidR="00EB6A37" w:rsidRDefault="00EB6A37" w:rsidP="00F32F7F">
            <w:pPr>
              <w:pStyle w:val="TableParagraph"/>
              <w:rPr>
                <w:sz w:val="24"/>
              </w:rPr>
            </w:pPr>
            <w:r>
              <w:rPr>
                <w:spacing w:val="-2"/>
                <w:w w:val="110"/>
                <w:sz w:val="24"/>
              </w:rPr>
              <w:t>Procenat</w:t>
            </w:r>
          </w:p>
        </w:tc>
      </w:tr>
    </w:tbl>
    <w:p w:rsidR="00EB6A37" w:rsidRDefault="00EB6A37" w:rsidP="00EB6A37">
      <w:pPr>
        <w:pStyle w:val="TableParagraph"/>
        <w:rPr>
          <w:sz w:val="24"/>
        </w:rPr>
        <w:sectPr w:rsidR="00EB6A37">
          <w:type w:val="continuous"/>
          <w:pgSz w:w="11910" w:h="16840"/>
          <w:pgMar w:top="760" w:right="566" w:bottom="782" w:left="566" w:header="720" w:footer="720" w:gutter="0"/>
          <w:cols w:space="720"/>
        </w:sectPr>
      </w:pPr>
    </w:p>
    <w:tbl>
      <w:tblPr>
        <w:tblW w:w="10287" w:type="dxa"/>
        <w:tblInd w:w="-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9"/>
        <w:gridCol w:w="3429"/>
        <w:gridCol w:w="3429"/>
      </w:tblGrid>
      <w:tr w:rsidR="00EB6A37" w:rsidTr="00EB6A37">
        <w:trPr>
          <w:trHeight w:val="361"/>
        </w:trPr>
        <w:tc>
          <w:tcPr>
            <w:tcW w:w="3429" w:type="dxa"/>
            <w:shd w:val="clear" w:color="auto" w:fill="CCCCCC"/>
          </w:tcPr>
          <w:p w:rsidR="00EB6A37" w:rsidRDefault="00EB6A37" w:rsidP="00F32F7F">
            <w:pPr>
              <w:pStyle w:val="TableParagraph"/>
              <w:spacing w:before="39"/>
              <w:ind w:left="90"/>
              <w:rPr>
                <w:sz w:val="24"/>
              </w:rPr>
            </w:pPr>
            <w:r>
              <w:rPr>
                <w:w w:val="110"/>
                <w:sz w:val="24"/>
              </w:rPr>
              <w:lastRenderedPageBreak/>
              <w:t>Ponuđeni</w:t>
            </w:r>
            <w:r>
              <w:rPr>
                <w:spacing w:val="9"/>
                <w:w w:val="110"/>
                <w:sz w:val="24"/>
              </w:rPr>
              <w:t xml:space="preserve"> </w:t>
            </w:r>
            <w:r>
              <w:rPr>
                <w:spacing w:val="-2"/>
                <w:w w:val="110"/>
                <w:sz w:val="24"/>
              </w:rPr>
              <w:t>odgovor</w:t>
            </w:r>
          </w:p>
        </w:tc>
        <w:tc>
          <w:tcPr>
            <w:tcW w:w="3429" w:type="dxa"/>
            <w:shd w:val="clear" w:color="auto" w:fill="CCCCCC"/>
          </w:tcPr>
          <w:p w:rsidR="00EB6A37" w:rsidRDefault="00EB6A37" w:rsidP="00F32F7F">
            <w:pPr>
              <w:pStyle w:val="TableParagraph"/>
              <w:spacing w:before="39"/>
              <w:rPr>
                <w:sz w:val="24"/>
              </w:rPr>
            </w:pPr>
            <w:r>
              <w:rPr>
                <w:spacing w:val="-2"/>
                <w:w w:val="105"/>
                <w:sz w:val="24"/>
              </w:rPr>
              <w:t>Ukupno</w:t>
            </w:r>
          </w:p>
        </w:tc>
        <w:tc>
          <w:tcPr>
            <w:tcW w:w="3429" w:type="dxa"/>
            <w:shd w:val="clear" w:color="auto" w:fill="CCCCCC"/>
          </w:tcPr>
          <w:p w:rsidR="00EB6A37" w:rsidRDefault="00EB6A37" w:rsidP="00F32F7F">
            <w:pPr>
              <w:pStyle w:val="TableParagraph"/>
              <w:spacing w:before="39"/>
              <w:rPr>
                <w:sz w:val="24"/>
              </w:rPr>
            </w:pPr>
            <w:r>
              <w:rPr>
                <w:spacing w:val="-2"/>
                <w:w w:val="110"/>
                <w:sz w:val="24"/>
              </w:rPr>
              <w:t>Procenat</w:t>
            </w:r>
          </w:p>
        </w:tc>
      </w:tr>
      <w:tr w:rsidR="00EB6A37" w:rsidTr="00EB6A37">
        <w:trPr>
          <w:trHeight w:val="361"/>
        </w:trPr>
        <w:tc>
          <w:tcPr>
            <w:tcW w:w="3429" w:type="dxa"/>
          </w:tcPr>
          <w:p w:rsidR="00EB6A37" w:rsidRDefault="00EB6A37" w:rsidP="00F32F7F">
            <w:pPr>
              <w:pStyle w:val="TableParagraph"/>
              <w:spacing w:before="39"/>
              <w:ind w:left="90"/>
              <w:rPr>
                <w:sz w:val="24"/>
              </w:rPr>
            </w:pPr>
            <w:r>
              <w:rPr>
                <w:spacing w:val="-2"/>
                <w:w w:val="105"/>
                <w:sz w:val="24"/>
              </w:rPr>
              <w:t>Anketom</w:t>
            </w:r>
          </w:p>
        </w:tc>
        <w:tc>
          <w:tcPr>
            <w:tcW w:w="3429" w:type="dxa"/>
          </w:tcPr>
          <w:p w:rsidR="00EB6A37" w:rsidRDefault="00EB6A37" w:rsidP="00F32F7F">
            <w:pPr>
              <w:pStyle w:val="TableParagraph"/>
              <w:spacing w:before="39"/>
              <w:rPr>
                <w:sz w:val="24"/>
              </w:rPr>
            </w:pPr>
            <w:r>
              <w:rPr>
                <w:spacing w:val="-5"/>
                <w:w w:val="110"/>
                <w:sz w:val="24"/>
              </w:rPr>
              <w:t>186</w:t>
            </w:r>
          </w:p>
        </w:tc>
        <w:tc>
          <w:tcPr>
            <w:tcW w:w="3429" w:type="dxa"/>
          </w:tcPr>
          <w:p w:rsidR="00EB6A37" w:rsidRDefault="00EB6A37" w:rsidP="00F32F7F">
            <w:pPr>
              <w:pStyle w:val="TableParagraph"/>
              <w:spacing w:before="39"/>
              <w:rPr>
                <w:sz w:val="24"/>
              </w:rPr>
            </w:pPr>
            <w:r>
              <w:rPr>
                <w:spacing w:val="-2"/>
                <w:w w:val="110"/>
                <w:sz w:val="24"/>
              </w:rPr>
              <w:t>54.23%</w:t>
            </w:r>
          </w:p>
        </w:tc>
      </w:tr>
      <w:tr w:rsidR="00EB6A37" w:rsidTr="00EB6A37">
        <w:trPr>
          <w:trHeight w:val="642"/>
        </w:trPr>
        <w:tc>
          <w:tcPr>
            <w:tcW w:w="3429" w:type="dxa"/>
          </w:tcPr>
          <w:p w:rsidR="00EB6A37" w:rsidRDefault="00EB6A37" w:rsidP="00F32F7F">
            <w:pPr>
              <w:pStyle w:val="TableParagraph"/>
              <w:spacing w:before="39" w:line="242" w:lineRule="auto"/>
              <w:ind w:left="90"/>
              <w:rPr>
                <w:sz w:val="24"/>
              </w:rPr>
            </w:pPr>
            <w:r>
              <w:rPr>
                <w:w w:val="110"/>
                <w:sz w:val="24"/>
              </w:rPr>
              <w:t>Prisustvom</w:t>
            </w:r>
            <w:r>
              <w:rPr>
                <w:spacing w:val="-19"/>
                <w:w w:val="110"/>
                <w:sz w:val="24"/>
              </w:rPr>
              <w:t xml:space="preserve"> </w:t>
            </w:r>
            <w:r>
              <w:rPr>
                <w:w w:val="110"/>
                <w:sz w:val="24"/>
              </w:rPr>
              <w:t>predstavnika</w:t>
            </w:r>
            <w:r>
              <w:rPr>
                <w:spacing w:val="-18"/>
                <w:w w:val="110"/>
                <w:sz w:val="24"/>
              </w:rPr>
              <w:t xml:space="preserve"> </w:t>
            </w:r>
            <w:r>
              <w:rPr>
                <w:w w:val="110"/>
                <w:sz w:val="24"/>
              </w:rPr>
              <w:t>MZ sjednicama GV</w:t>
            </w:r>
          </w:p>
        </w:tc>
        <w:tc>
          <w:tcPr>
            <w:tcW w:w="3429" w:type="dxa"/>
          </w:tcPr>
          <w:p w:rsidR="00EB6A37" w:rsidRDefault="00EB6A37" w:rsidP="00F32F7F">
            <w:pPr>
              <w:pStyle w:val="TableParagraph"/>
              <w:spacing w:before="39"/>
              <w:rPr>
                <w:sz w:val="24"/>
              </w:rPr>
            </w:pPr>
            <w:r>
              <w:rPr>
                <w:spacing w:val="-5"/>
                <w:w w:val="110"/>
                <w:sz w:val="24"/>
              </w:rPr>
              <w:t>157</w:t>
            </w:r>
          </w:p>
        </w:tc>
        <w:tc>
          <w:tcPr>
            <w:tcW w:w="3429" w:type="dxa"/>
          </w:tcPr>
          <w:p w:rsidR="00EB6A37" w:rsidRDefault="00EB6A37" w:rsidP="00F32F7F">
            <w:pPr>
              <w:pStyle w:val="TableParagraph"/>
              <w:spacing w:before="39"/>
              <w:rPr>
                <w:sz w:val="24"/>
              </w:rPr>
            </w:pPr>
            <w:r>
              <w:rPr>
                <w:spacing w:val="-2"/>
                <w:w w:val="110"/>
                <w:sz w:val="24"/>
              </w:rPr>
              <w:t>45.77%</w:t>
            </w:r>
          </w:p>
        </w:tc>
      </w:tr>
    </w:tbl>
    <w:p w:rsidR="00EB6A37" w:rsidRDefault="00EB6A37" w:rsidP="00EB6A37">
      <w:pPr>
        <w:pStyle w:val="BodyText"/>
        <w:spacing w:before="48"/>
        <w:rPr>
          <w:sz w:val="20"/>
        </w:rPr>
      </w:pPr>
      <w:r>
        <w:rPr>
          <w:noProof/>
          <w:sz w:val="20"/>
          <w:lang w:eastAsia="hr-HR"/>
        </w:rPr>
        <w:drawing>
          <wp:anchor distT="0" distB="0" distL="0" distR="0" simplePos="0" relativeHeight="251668480" behindDoc="1" locked="0" layoutInCell="1" allowOverlap="1" wp14:anchorId="411AEFBC" wp14:editId="416BC594">
            <wp:simplePos x="0" y="0"/>
            <wp:positionH relativeFrom="page">
              <wp:posOffset>1875027</wp:posOffset>
            </wp:positionH>
            <wp:positionV relativeFrom="paragraph">
              <wp:posOffset>193325</wp:posOffset>
            </wp:positionV>
            <wp:extent cx="3759612" cy="187699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3759612" cy="1876996"/>
                    </a:xfrm>
                    <a:prstGeom prst="rect">
                      <a:avLst/>
                    </a:prstGeom>
                  </pic:spPr>
                </pic:pic>
              </a:graphicData>
            </a:graphic>
          </wp:anchor>
        </w:drawing>
      </w:r>
    </w:p>
    <w:p w:rsidR="00EB6A37" w:rsidRPr="007D0155" w:rsidRDefault="00EB6A37" w:rsidP="00EB6A37">
      <w:pPr>
        <w:ind w:left="360"/>
        <w:rPr>
          <w:rFonts w:ascii="Times New Roman" w:hAnsi="Times New Roman" w:cs="Times New Roman"/>
          <w:sz w:val="24"/>
          <w:szCs w:val="24"/>
        </w:rPr>
      </w:pPr>
    </w:p>
    <w:p w:rsidR="00260C7F" w:rsidRPr="007D0155" w:rsidRDefault="00260C7F" w:rsidP="00CB3D34">
      <w:pPr>
        <w:ind w:left="360"/>
        <w:rPr>
          <w:rFonts w:ascii="Times New Roman" w:hAnsi="Times New Roman" w:cs="Times New Roman"/>
          <w:b/>
          <w:sz w:val="24"/>
          <w:szCs w:val="24"/>
        </w:rPr>
      </w:pPr>
    </w:p>
    <w:p w:rsidR="006C2EDB" w:rsidRDefault="006C2EDB" w:rsidP="006C2EDB">
      <w:pPr>
        <w:rPr>
          <w:rFonts w:ascii="Times New Roman" w:hAnsi="Times New Roman" w:cs="Times New Roman"/>
          <w:sz w:val="24"/>
          <w:szCs w:val="24"/>
        </w:rPr>
      </w:pPr>
    </w:p>
    <w:p w:rsidR="00A16842" w:rsidRDefault="00A16842" w:rsidP="006C2EDB">
      <w:pPr>
        <w:rPr>
          <w:rFonts w:ascii="Times New Roman" w:hAnsi="Times New Roman" w:cs="Times New Roman"/>
          <w:sz w:val="24"/>
          <w:szCs w:val="24"/>
        </w:rPr>
      </w:pPr>
    </w:p>
    <w:p w:rsidR="00A16842" w:rsidRDefault="00A16842" w:rsidP="006C2EDB">
      <w:pPr>
        <w:rPr>
          <w:rFonts w:ascii="Times New Roman" w:hAnsi="Times New Roman" w:cs="Times New Roman"/>
          <w:sz w:val="24"/>
          <w:szCs w:val="24"/>
        </w:rPr>
      </w:pPr>
    </w:p>
    <w:p w:rsidR="00B11A74" w:rsidRDefault="005D711C" w:rsidP="005D711C">
      <w:pPr>
        <w:spacing w:after="0"/>
        <w:rPr>
          <w:rFonts w:ascii="Times New Roman" w:hAnsi="Times New Roman" w:cs="Times New Roman"/>
          <w:sz w:val="24"/>
          <w:szCs w:val="24"/>
        </w:rPr>
      </w:pPr>
      <w:r>
        <w:rPr>
          <w:rFonts w:ascii="Times New Roman" w:hAnsi="Times New Roman" w:cs="Times New Roman"/>
          <w:sz w:val="24"/>
          <w:szCs w:val="24"/>
        </w:rPr>
        <w:t>GRAD LJUBUŠKI</w:t>
      </w:r>
      <w:r>
        <w:rPr>
          <w:rFonts w:ascii="Times New Roman" w:hAnsi="Times New Roman" w:cs="Times New Roman"/>
          <w:sz w:val="24"/>
          <w:szCs w:val="24"/>
        </w:rPr>
        <w:br/>
        <w:t>GRADSKO VIJEĆE</w:t>
      </w:r>
    </w:p>
    <w:p w:rsidR="00A16842" w:rsidRDefault="00B11A74" w:rsidP="005D711C">
      <w:pPr>
        <w:spacing w:after="0"/>
        <w:rPr>
          <w:rFonts w:ascii="Times New Roman" w:hAnsi="Times New Roman" w:cs="Times New Roman"/>
          <w:sz w:val="24"/>
          <w:szCs w:val="24"/>
        </w:rPr>
      </w:pPr>
      <w:r>
        <w:rPr>
          <w:rFonts w:ascii="Times New Roman" w:hAnsi="Times New Roman" w:cs="Times New Roman"/>
          <w:sz w:val="24"/>
          <w:szCs w:val="24"/>
        </w:rPr>
        <w:t>KOLEGIJ</w:t>
      </w:r>
      <w:r w:rsidR="005D711C">
        <w:rPr>
          <w:rFonts w:ascii="Times New Roman" w:hAnsi="Times New Roman" w:cs="Times New Roman"/>
          <w:sz w:val="24"/>
          <w:szCs w:val="24"/>
        </w:rPr>
        <w:br/>
      </w:r>
      <w:r w:rsidR="005D711C">
        <w:rPr>
          <w:rFonts w:ascii="Times New Roman" w:hAnsi="Times New Roman" w:cs="Times New Roman"/>
          <w:sz w:val="24"/>
          <w:szCs w:val="24"/>
        </w:rPr>
        <w:br/>
        <w:t>Broj: 01-</w:t>
      </w:r>
      <w:r>
        <w:rPr>
          <w:rFonts w:ascii="Times New Roman" w:hAnsi="Times New Roman" w:cs="Times New Roman"/>
          <w:sz w:val="24"/>
          <w:szCs w:val="24"/>
        </w:rPr>
        <w:t>05-446-1</w:t>
      </w:r>
      <w:r w:rsidR="005D711C">
        <w:rPr>
          <w:rFonts w:ascii="Times New Roman" w:hAnsi="Times New Roman" w:cs="Times New Roman"/>
          <w:sz w:val="24"/>
          <w:szCs w:val="24"/>
        </w:rPr>
        <w:t>/25                               PREDSJEDNIK,</w:t>
      </w:r>
    </w:p>
    <w:p w:rsidR="005D711C" w:rsidRDefault="005D711C" w:rsidP="005D711C">
      <w:pPr>
        <w:spacing w:after="0"/>
        <w:rPr>
          <w:rFonts w:ascii="Times New Roman" w:hAnsi="Times New Roman" w:cs="Times New Roman"/>
          <w:sz w:val="24"/>
          <w:szCs w:val="24"/>
        </w:rPr>
      </w:pPr>
      <w:r>
        <w:rPr>
          <w:rFonts w:ascii="Times New Roman" w:hAnsi="Times New Roman" w:cs="Times New Roman"/>
          <w:sz w:val="24"/>
          <w:szCs w:val="24"/>
        </w:rPr>
        <w:t xml:space="preserve">Ljubuški, </w:t>
      </w:r>
      <w:r w:rsidR="00B11A74">
        <w:rPr>
          <w:rFonts w:ascii="Times New Roman" w:hAnsi="Times New Roman" w:cs="Times New Roman"/>
          <w:sz w:val="24"/>
          <w:szCs w:val="24"/>
        </w:rPr>
        <w:t>19.02.</w:t>
      </w:r>
      <w:r>
        <w:rPr>
          <w:rFonts w:ascii="Times New Roman" w:hAnsi="Times New Roman" w:cs="Times New Roman"/>
          <w:sz w:val="24"/>
          <w:szCs w:val="24"/>
        </w:rPr>
        <w:t xml:space="preserve"> 2025. godine               Tihomir Kvesić</w:t>
      </w:r>
    </w:p>
    <w:p w:rsidR="00A16842" w:rsidRDefault="00A16842" w:rsidP="00A16842">
      <w:pPr>
        <w:spacing w:after="0"/>
        <w:jc w:val="center"/>
        <w:rPr>
          <w:rFonts w:ascii="Times New Roman" w:hAnsi="Times New Roman" w:cs="Times New Roman"/>
          <w:sz w:val="24"/>
          <w:szCs w:val="24"/>
        </w:rPr>
      </w:pPr>
    </w:p>
    <w:p w:rsidR="00A16842" w:rsidRDefault="00A16842" w:rsidP="00A16842">
      <w:pPr>
        <w:spacing w:after="0"/>
        <w:jc w:val="center"/>
        <w:rPr>
          <w:rFonts w:ascii="Times New Roman" w:hAnsi="Times New Roman" w:cs="Times New Roman"/>
          <w:sz w:val="24"/>
          <w:szCs w:val="24"/>
        </w:rPr>
      </w:pPr>
    </w:p>
    <w:p w:rsidR="00A16842" w:rsidRPr="006C2EDB" w:rsidRDefault="00A16842" w:rsidP="006C2EDB">
      <w:pPr>
        <w:rPr>
          <w:rFonts w:ascii="Times New Roman" w:hAnsi="Times New Roman" w:cs="Times New Roman"/>
          <w:sz w:val="24"/>
          <w:szCs w:val="24"/>
        </w:rPr>
      </w:pPr>
    </w:p>
    <w:sectPr w:rsidR="00A16842" w:rsidRPr="006C2E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062" w:rsidRDefault="00540062" w:rsidP="00E61769">
      <w:pPr>
        <w:spacing w:after="0" w:line="240" w:lineRule="auto"/>
      </w:pPr>
      <w:r>
        <w:separator/>
      </w:r>
    </w:p>
  </w:endnote>
  <w:endnote w:type="continuationSeparator" w:id="0">
    <w:p w:rsidR="00540062" w:rsidRDefault="00540062" w:rsidP="00E6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ill Sans MT">
    <w:altName w:val="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73" w:rsidRDefault="00AD5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500317"/>
      <w:docPartObj>
        <w:docPartGallery w:val="Page Numbers (Bottom of Page)"/>
        <w:docPartUnique/>
      </w:docPartObj>
    </w:sdtPr>
    <w:sdtEndPr>
      <w:rPr>
        <w:noProof/>
      </w:rPr>
    </w:sdtEndPr>
    <w:sdtContent>
      <w:p w:rsidR="00AD5973" w:rsidRDefault="00AD5973">
        <w:pPr>
          <w:pStyle w:val="Footer"/>
          <w:jc w:val="right"/>
        </w:pPr>
        <w:r>
          <w:fldChar w:fldCharType="begin"/>
        </w:r>
        <w:r>
          <w:instrText xml:space="preserve"> PAGE   \* MERGEFORMAT </w:instrText>
        </w:r>
        <w:r>
          <w:fldChar w:fldCharType="separate"/>
        </w:r>
        <w:r w:rsidR="00433FFC">
          <w:rPr>
            <w:noProof/>
          </w:rPr>
          <w:t>44</w:t>
        </w:r>
        <w:r>
          <w:rPr>
            <w:noProof/>
          </w:rPr>
          <w:fldChar w:fldCharType="end"/>
        </w:r>
      </w:p>
    </w:sdtContent>
  </w:sdt>
  <w:p w:rsidR="00AD5973" w:rsidRDefault="00AD5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73" w:rsidRDefault="00AD5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062" w:rsidRDefault="00540062" w:rsidP="00E61769">
      <w:pPr>
        <w:spacing w:after="0" w:line="240" w:lineRule="auto"/>
      </w:pPr>
      <w:r>
        <w:separator/>
      </w:r>
    </w:p>
  </w:footnote>
  <w:footnote w:type="continuationSeparator" w:id="0">
    <w:p w:rsidR="00540062" w:rsidRDefault="00540062" w:rsidP="00E6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73" w:rsidRDefault="00AD5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73" w:rsidRDefault="00AD5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73" w:rsidRDefault="00AD5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6B7"/>
    <w:multiLevelType w:val="hybridMultilevel"/>
    <w:tmpl w:val="2C946F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1C3B6E"/>
    <w:multiLevelType w:val="hybridMultilevel"/>
    <w:tmpl w:val="28907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C7750B"/>
    <w:multiLevelType w:val="hybridMultilevel"/>
    <w:tmpl w:val="A28C5A82"/>
    <w:lvl w:ilvl="0" w:tplc="26607B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080414"/>
    <w:multiLevelType w:val="hybridMultilevel"/>
    <w:tmpl w:val="21CE585E"/>
    <w:lvl w:ilvl="0" w:tplc="DDD257D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3C2EB4"/>
    <w:multiLevelType w:val="hybridMultilevel"/>
    <w:tmpl w:val="8E8E782E"/>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B28357E"/>
    <w:multiLevelType w:val="hybridMultilevel"/>
    <w:tmpl w:val="15CA6E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B71080"/>
    <w:multiLevelType w:val="hybridMultilevel"/>
    <w:tmpl w:val="C750D64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B5226E7"/>
    <w:multiLevelType w:val="hybridMultilevel"/>
    <w:tmpl w:val="FF922BAE"/>
    <w:lvl w:ilvl="0" w:tplc="FC086F86">
      <w:start w:val="1"/>
      <w:numFmt w:val="lowerLetter"/>
      <w:lvlText w:val="%1)"/>
      <w:lvlJc w:val="left"/>
      <w:pPr>
        <w:ind w:left="720" w:hanging="360"/>
      </w:pPr>
      <w:rPr>
        <w:rFonts w:asciiTheme="minorHAnsi" w:hAnsiTheme="minorHAnsi" w:cstheme="minorBidi" w:hint="default"/>
        <w:b/>
        <w:color w:val="3F3F3F"/>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02D5F21"/>
    <w:multiLevelType w:val="hybridMultilevel"/>
    <w:tmpl w:val="1D46603E"/>
    <w:lvl w:ilvl="0" w:tplc="8006D926">
      <w:start w:val="1"/>
      <w:numFmt w:val="lowerLetter"/>
      <w:lvlText w:val="%1)"/>
      <w:lvlJc w:val="left"/>
      <w:pPr>
        <w:ind w:left="720" w:hanging="360"/>
      </w:pPr>
      <w:rPr>
        <w:rFonts w:asciiTheme="minorHAnsi" w:hAnsiTheme="minorHAnsi" w:cstheme="minorBidi" w:hint="default"/>
        <w:b/>
        <w:color w:val="3F3F3F"/>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AD7C75"/>
    <w:multiLevelType w:val="hybridMultilevel"/>
    <w:tmpl w:val="2C4227F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E0275D9"/>
    <w:multiLevelType w:val="hybridMultilevel"/>
    <w:tmpl w:val="89A628B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9"/>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26"/>
    <w:rsid w:val="00057EF6"/>
    <w:rsid w:val="0008742F"/>
    <w:rsid w:val="000C5296"/>
    <w:rsid w:val="001636AC"/>
    <w:rsid w:val="00260C7F"/>
    <w:rsid w:val="00263E04"/>
    <w:rsid w:val="00271B08"/>
    <w:rsid w:val="00280A3C"/>
    <w:rsid w:val="00292500"/>
    <w:rsid w:val="002A62BA"/>
    <w:rsid w:val="002C2C34"/>
    <w:rsid w:val="002C3127"/>
    <w:rsid w:val="002E48E0"/>
    <w:rsid w:val="00304CA9"/>
    <w:rsid w:val="00364FD7"/>
    <w:rsid w:val="003B566A"/>
    <w:rsid w:val="003C22D6"/>
    <w:rsid w:val="003E40A6"/>
    <w:rsid w:val="003F7521"/>
    <w:rsid w:val="00403F33"/>
    <w:rsid w:val="00433FFC"/>
    <w:rsid w:val="004500DA"/>
    <w:rsid w:val="0048568A"/>
    <w:rsid w:val="00493600"/>
    <w:rsid w:val="00494C6C"/>
    <w:rsid w:val="004B6CC0"/>
    <w:rsid w:val="004C342D"/>
    <w:rsid w:val="004F2C35"/>
    <w:rsid w:val="00515730"/>
    <w:rsid w:val="00520BE3"/>
    <w:rsid w:val="005271B5"/>
    <w:rsid w:val="00540062"/>
    <w:rsid w:val="005B3E4F"/>
    <w:rsid w:val="005D711C"/>
    <w:rsid w:val="005E71D1"/>
    <w:rsid w:val="00607D2F"/>
    <w:rsid w:val="00612D5D"/>
    <w:rsid w:val="0061338C"/>
    <w:rsid w:val="006C1C26"/>
    <w:rsid w:val="006C2EDB"/>
    <w:rsid w:val="00732B13"/>
    <w:rsid w:val="00754196"/>
    <w:rsid w:val="00794789"/>
    <w:rsid w:val="007D0155"/>
    <w:rsid w:val="0087158C"/>
    <w:rsid w:val="0089521B"/>
    <w:rsid w:val="00906590"/>
    <w:rsid w:val="009363D9"/>
    <w:rsid w:val="009C1B23"/>
    <w:rsid w:val="009D2CBC"/>
    <w:rsid w:val="00A16842"/>
    <w:rsid w:val="00A272E3"/>
    <w:rsid w:val="00A46085"/>
    <w:rsid w:val="00A52A8C"/>
    <w:rsid w:val="00A77E95"/>
    <w:rsid w:val="00AD11CB"/>
    <w:rsid w:val="00AD5973"/>
    <w:rsid w:val="00B11A74"/>
    <w:rsid w:val="00B14F5E"/>
    <w:rsid w:val="00B21D4E"/>
    <w:rsid w:val="00B37FA9"/>
    <w:rsid w:val="00B44DAD"/>
    <w:rsid w:val="00BD3F09"/>
    <w:rsid w:val="00CA5957"/>
    <w:rsid w:val="00CB3D34"/>
    <w:rsid w:val="00CC7BF8"/>
    <w:rsid w:val="00D2613F"/>
    <w:rsid w:val="00D27B57"/>
    <w:rsid w:val="00DE6627"/>
    <w:rsid w:val="00E16997"/>
    <w:rsid w:val="00E61769"/>
    <w:rsid w:val="00E63E1C"/>
    <w:rsid w:val="00EA05CB"/>
    <w:rsid w:val="00EB6A37"/>
    <w:rsid w:val="00ED04D6"/>
    <w:rsid w:val="00F134B3"/>
    <w:rsid w:val="00F262C3"/>
    <w:rsid w:val="00F32F7F"/>
    <w:rsid w:val="00F61245"/>
    <w:rsid w:val="00F811A9"/>
    <w:rsid w:val="00FA59E9"/>
    <w:rsid w:val="00FD2C61"/>
    <w:rsid w:val="00FD4E7E"/>
    <w:rsid w:val="00FF52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60B2"/>
  <w15:chartTrackingRefBased/>
  <w15:docId w15:val="{808737F8-D21E-4BE7-B31D-1A78F891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2E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6C2EDB"/>
    <w:pPr>
      <w:spacing w:line="252" w:lineRule="auto"/>
      <w:ind w:left="720"/>
      <w:contextualSpacing/>
    </w:pPr>
  </w:style>
  <w:style w:type="table" w:styleId="TableGrid">
    <w:name w:val="Table Grid"/>
    <w:basedOn w:val="TableNormal"/>
    <w:uiPriority w:val="39"/>
    <w:rsid w:val="006C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0C7F"/>
    <w:rPr>
      <w:b/>
      <w:bCs/>
    </w:rPr>
  </w:style>
  <w:style w:type="table" w:customStyle="1" w:styleId="TableGrid1">
    <w:name w:val="Table Grid1"/>
    <w:basedOn w:val="TableNormal"/>
    <w:next w:val="TableGrid"/>
    <w:uiPriority w:val="39"/>
    <w:rsid w:val="0026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07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7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B6A37"/>
    <w:pPr>
      <w:widowControl w:val="0"/>
      <w:autoSpaceDE w:val="0"/>
      <w:autoSpaceDN w:val="0"/>
      <w:spacing w:after="0" w:line="240" w:lineRule="auto"/>
    </w:pPr>
    <w:rPr>
      <w:rFonts w:ascii="Gill Sans MT" w:eastAsia="Gill Sans MT" w:hAnsi="Gill Sans MT" w:cs="Gill Sans MT"/>
      <w:sz w:val="28"/>
      <w:szCs w:val="28"/>
    </w:rPr>
  </w:style>
  <w:style w:type="character" w:customStyle="1" w:styleId="BodyTextChar">
    <w:name w:val="Body Text Char"/>
    <w:basedOn w:val="DefaultParagraphFont"/>
    <w:link w:val="BodyText"/>
    <w:uiPriority w:val="1"/>
    <w:rsid w:val="00EB6A37"/>
    <w:rPr>
      <w:rFonts w:ascii="Gill Sans MT" w:eastAsia="Gill Sans MT" w:hAnsi="Gill Sans MT" w:cs="Gill Sans MT"/>
      <w:sz w:val="28"/>
      <w:szCs w:val="28"/>
    </w:rPr>
  </w:style>
  <w:style w:type="paragraph" w:customStyle="1" w:styleId="TableParagraph">
    <w:name w:val="Table Paragraph"/>
    <w:basedOn w:val="Normal"/>
    <w:uiPriority w:val="1"/>
    <w:qFormat/>
    <w:rsid w:val="00EB6A37"/>
    <w:pPr>
      <w:widowControl w:val="0"/>
      <w:autoSpaceDE w:val="0"/>
      <w:autoSpaceDN w:val="0"/>
      <w:spacing w:before="32" w:after="0" w:line="240" w:lineRule="auto"/>
      <w:ind w:left="89"/>
    </w:pPr>
    <w:rPr>
      <w:rFonts w:ascii="Gill Sans MT" w:eastAsia="Gill Sans MT" w:hAnsi="Gill Sans MT" w:cs="Gill Sans MT"/>
    </w:rPr>
  </w:style>
  <w:style w:type="paragraph" w:styleId="Header">
    <w:name w:val="header"/>
    <w:basedOn w:val="Normal"/>
    <w:link w:val="HeaderChar"/>
    <w:uiPriority w:val="99"/>
    <w:unhideWhenUsed/>
    <w:rsid w:val="00E617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1769"/>
  </w:style>
  <w:style w:type="paragraph" w:styleId="Footer">
    <w:name w:val="footer"/>
    <w:basedOn w:val="Normal"/>
    <w:link w:val="FooterChar"/>
    <w:uiPriority w:val="99"/>
    <w:unhideWhenUsed/>
    <w:rsid w:val="00E617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1769"/>
  </w:style>
  <w:style w:type="paragraph" w:styleId="BalloonText">
    <w:name w:val="Balloon Text"/>
    <w:basedOn w:val="Normal"/>
    <w:link w:val="BalloonTextChar"/>
    <w:uiPriority w:val="99"/>
    <w:semiHidden/>
    <w:unhideWhenUsed/>
    <w:rsid w:val="00B1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9915-569F-459B-803E-E698F16D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6998</Words>
  <Characters>39891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Općina Ljubuški</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Vjerica Vukojević</dc:creator>
  <cp:keywords/>
  <dc:description/>
  <cp:lastModifiedBy>Vjerica Vukojević</cp:lastModifiedBy>
  <cp:revision>58</cp:revision>
  <cp:lastPrinted>2025-02-19T08:13:00Z</cp:lastPrinted>
  <dcterms:created xsi:type="dcterms:W3CDTF">2025-01-24T09:46:00Z</dcterms:created>
  <dcterms:modified xsi:type="dcterms:W3CDTF">2025-02-19T13:49:00Z</dcterms:modified>
</cp:coreProperties>
</file>