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E2" w:rsidRPr="001B1319" w:rsidRDefault="00DB3B8F" w:rsidP="004524D1">
      <w:pPr>
        <w:spacing w:after="0"/>
        <w:rPr>
          <w:rFonts w:ascii="Times New Roman" w:hAnsi="Times New Roman" w:cs="Times New Roman"/>
          <w:b/>
          <w:sz w:val="28"/>
          <w:szCs w:val="28"/>
        </w:rPr>
      </w:pPr>
      <w:r w:rsidRPr="001B1319">
        <w:rPr>
          <w:rFonts w:ascii="Times New Roman" w:hAnsi="Times New Roman" w:cs="Times New Roman"/>
          <w:b/>
          <w:sz w:val="28"/>
          <w:szCs w:val="28"/>
        </w:rPr>
        <w:t>Etički kodeks izabranih i imenovanih dužnosnika Grada Ljubuškog</w:t>
      </w:r>
    </w:p>
    <w:p w:rsidR="00433039" w:rsidRDefault="00DB3B8F" w:rsidP="00433039">
      <w:pPr>
        <w:spacing w:after="0"/>
        <w:rPr>
          <w:rFonts w:ascii="Times New Roman" w:hAnsi="Times New Roman" w:cs="Times New Roman"/>
          <w:sz w:val="24"/>
          <w:szCs w:val="24"/>
        </w:rPr>
      </w:pPr>
      <w:r>
        <w:rPr>
          <w:rFonts w:ascii="Times New Roman" w:hAnsi="Times New Roman" w:cs="Times New Roman"/>
          <w:sz w:val="24"/>
          <w:szCs w:val="24"/>
        </w:rPr>
        <w:t xml:space="preserve">(„Službeni glasnik </w:t>
      </w:r>
      <w:r w:rsidR="00245DD1">
        <w:rPr>
          <w:rFonts w:ascii="Times New Roman" w:hAnsi="Times New Roman" w:cs="Times New Roman"/>
          <w:sz w:val="24"/>
          <w:szCs w:val="24"/>
        </w:rPr>
        <w:t>općine</w:t>
      </w:r>
      <w:r>
        <w:rPr>
          <w:rFonts w:ascii="Times New Roman" w:hAnsi="Times New Roman" w:cs="Times New Roman"/>
          <w:sz w:val="24"/>
          <w:szCs w:val="24"/>
        </w:rPr>
        <w:t xml:space="preserve"> Ljubuškog“, </w:t>
      </w:r>
      <w:r w:rsidR="00245DD1">
        <w:rPr>
          <w:rFonts w:ascii="Times New Roman" w:hAnsi="Times New Roman" w:cs="Times New Roman"/>
          <w:sz w:val="24"/>
          <w:szCs w:val="24"/>
        </w:rPr>
        <w:t>broj 3/18</w:t>
      </w:r>
      <w:r w:rsidR="008C5D05">
        <w:rPr>
          <w:rFonts w:ascii="Times New Roman" w:hAnsi="Times New Roman" w:cs="Times New Roman"/>
          <w:sz w:val="24"/>
          <w:szCs w:val="24"/>
        </w:rPr>
        <w:t>, dostupan</w:t>
      </w:r>
      <w:r w:rsidR="007E4AA9">
        <w:rPr>
          <w:rFonts w:ascii="Times New Roman" w:hAnsi="Times New Roman" w:cs="Times New Roman"/>
          <w:sz w:val="24"/>
          <w:szCs w:val="24"/>
        </w:rPr>
        <w:t xml:space="preserve"> na </w:t>
      </w:r>
      <w:bookmarkStart w:id="0" w:name="_GoBack"/>
      <w:bookmarkEnd w:id="0"/>
      <w:r w:rsidR="007E4AA9">
        <w:rPr>
          <w:rFonts w:ascii="Times New Roman" w:hAnsi="Times New Roman" w:cs="Times New Roman"/>
          <w:sz w:val="24"/>
          <w:szCs w:val="24"/>
        </w:rPr>
        <w:t>mrežnoj stranici</w:t>
      </w:r>
      <w:r w:rsidR="008C5D05">
        <w:rPr>
          <w:rFonts w:ascii="Times New Roman" w:hAnsi="Times New Roman" w:cs="Times New Roman"/>
          <w:sz w:val="24"/>
          <w:szCs w:val="24"/>
        </w:rPr>
        <w:t xml:space="preserve"> Grada</w:t>
      </w:r>
      <w:r w:rsidR="00245DD1">
        <w:rPr>
          <w:rFonts w:ascii="Times New Roman" w:hAnsi="Times New Roman" w:cs="Times New Roman"/>
          <w:sz w:val="24"/>
          <w:szCs w:val="24"/>
        </w:rPr>
        <w:t>)</w:t>
      </w:r>
      <w:r w:rsidR="004524D1">
        <w:rPr>
          <w:rFonts w:ascii="Times New Roman" w:hAnsi="Times New Roman" w:cs="Times New Roman"/>
          <w:sz w:val="24"/>
          <w:szCs w:val="24"/>
        </w:rPr>
        <w:t xml:space="preserve"> </w:t>
      </w:r>
    </w:p>
    <w:p w:rsidR="001B1319" w:rsidRPr="00051052" w:rsidRDefault="00433039" w:rsidP="00433039">
      <w:pPr>
        <w:spacing w:after="0"/>
        <w:rPr>
          <w:rFonts w:ascii="Times New Roman" w:hAnsi="Times New Roman" w:cs="Times New Roman"/>
          <w:b/>
          <w:sz w:val="24"/>
          <w:szCs w:val="24"/>
        </w:rPr>
      </w:pPr>
      <w:r w:rsidRPr="00051052">
        <w:rPr>
          <w:rFonts w:ascii="Times New Roman" w:hAnsi="Times New Roman" w:cs="Times New Roman"/>
          <w:b/>
          <w:sz w:val="24"/>
          <w:szCs w:val="24"/>
        </w:rPr>
        <w:t>I-</w:t>
      </w:r>
      <w:r w:rsidR="001B1319" w:rsidRPr="00051052">
        <w:rPr>
          <w:rFonts w:ascii="Times New Roman" w:hAnsi="Times New Roman" w:cs="Times New Roman"/>
          <w:b/>
          <w:sz w:val="24"/>
          <w:szCs w:val="24"/>
        </w:rPr>
        <w:t>PREDMET KODEKSA</w:t>
      </w:r>
    </w:p>
    <w:p w:rsidR="001B1319" w:rsidRDefault="004524D1"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Predmet ovog Kodeksa je uspostavljanje standarda ponašanja u vršenju dužnosti koji se očekuju od izabranih i imenovanih dužnosnika: vijećnika, članova radnih tijela Vijeća i drugih tijela koje bira i imenuje Vijeće ili je na njihov izbor ili imenovanje dana suglasnost Vijeća, nositelja izvršne dužnosti </w:t>
      </w:r>
      <w:r w:rsidR="001B1319">
        <w:rPr>
          <w:rFonts w:ascii="Times New Roman" w:hAnsi="Times New Roman" w:cs="Times New Roman"/>
          <w:sz w:val="24"/>
          <w:szCs w:val="24"/>
        </w:rPr>
        <w:t>Grado</w:t>
      </w:r>
      <w:r w:rsidRPr="001B1319">
        <w:rPr>
          <w:rFonts w:ascii="Times New Roman" w:hAnsi="Times New Roman" w:cs="Times New Roman"/>
          <w:sz w:val="24"/>
          <w:szCs w:val="24"/>
        </w:rPr>
        <w:t>načelnika i</w:t>
      </w:r>
      <w:r w:rsidR="001B1319" w:rsidRPr="001B1319">
        <w:rPr>
          <w:rFonts w:ascii="Times New Roman" w:hAnsi="Times New Roman" w:cs="Times New Roman"/>
          <w:sz w:val="24"/>
          <w:szCs w:val="24"/>
        </w:rPr>
        <w:t xml:space="preserve"> savjetnika u </w:t>
      </w:r>
      <w:r w:rsidR="001B1319">
        <w:rPr>
          <w:rFonts w:ascii="Times New Roman" w:hAnsi="Times New Roman" w:cs="Times New Roman"/>
          <w:sz w:val="24"/>
          <w:szCs w:val="24"/>
        </w:rPr>
        <w:t>gradskoj upravi</w:t>
      </w:r>
      <w:r w:rsidR="001B1319" w:rsidRPr="001B1319">
        <w:rPr>
          <w:rFonts w:ascii="Times New Roman" w:hAnsi="Times New Roman" w:cs="Times New Roman"/>
          <w:sz w:val="24"/>
          <w:szCs w:val="24"/>
        </w:rPr>
        <w:t xml:space="preserve">, što je preduvjet povjerenju građana prema </w:t>
      </w:r>
      <w:r w:rsidR="001B1319">
        <w:rPr>
          <w:rFonts w:ascii="Times New Roman" w:hAnsi="Times New Roman" w:cs="Times New Roman"/>
          <w:sz w:val="24"/>
          <w:szCs w:val="24"/>
        </w:rPr>
        <w:t>Gradu</w:t>
      </w:r>
      <w:r w:rsidR="001B1319" w:rsidRPr="001B1319">
        <w:rPr>
          <w:rFonts w:ascii="Times New Roman" w:hAnsi="Times New Roman" w:cs="Times New Roman"/>
          <w:sz w:val="24"/>
          <w:szCs w:val="24"/>
        </w:rPr>
        <w:t xml:space="preserve"> Ljubušk</w:t>
      </w:r>
      <w:r w:rsidR="001B1319">
        <w:rPr>
          <w:rFonts w:ascii="Times New Roman" w:hAnsi="Times New Roman" w:cs="Times New Roman"/>
          <w:sz w:val="24"/>
          <w:szCs w:val="24"/>
        </w:rPr>
        <w:t>om</w:t>
      </w:r>
      <w:r w:rsidR="001B1319" w:rsidRPr="001B1319">
        <w:rPr>
          <w:rFonts w:ascii="Times New Roman" w:hAnsi="Times New Roman" w:cs="Times New Roman"/>
          <w:sz w:val="24"/>
          <w:szCs w:val="24"/>
        </w:rPr>
        <w:t>.</w:t>
      </w:r>
    </w:p>
    <w:p w:rsidR="001B131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Predmet ovog Kodeksa je i područje primjene Kodeksa, opći principi, posebne obveze, odnos prema tijelu uprave, praćenje ponašanja, žalbene procedure i sankcije za povredu Kodeksa. </w:t>
      </w:r>
    </w:p>
    <w:p w:rsidR="001B1319" w:rsidRPr="00051052" w:rsidRDefault="001B1319" w:rsidP="001B1319">
      <w:pPr>
        <w:spacing w:after="0"/>
        <w:rPr>
          <w:rFonts w:ascii="Times New Roman" w:hAnsi="Times New Roman" w:cs="Times New Roman"/>
          <w:b/>
          <w:sz w:val="24"/>
          <w:szCs w:val="24"/>
        </w:rPr>
      </w:pPr>
      <w:r w:rsidRPr="00051052">
        <w:rPr>
          <w:rFonts w:ascii="Times New Roman" w:hAnsi="Times New Roman" w:cs="Times New Roman"/>
          <w:b/>
          <w:sz w:val="24"/>
          <w:szCs w:val="24"/>
        </w:rPr>
        <w:t xml:space="preserve">II - PRIMJENA KODEKSA </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 Odredbe Kodeksa se primjenjuju na</w:t>
      </w:r>
      <w:r w:rsidR="00433039">
        <w:rPr>
          <w:rFonts w:ascii="Times New Roman" w:hAnsi="Times New Roman" w:cs="Times New Roman"/>
          <w:sz w:val="24"/>
          <w:szCs w:val="24"/>
        </w:rPr>
        <w:t xml:space="preserve"> </w:t>
      </w:r>
      <w:r w:rsidRPr="001B1319">
        <w:rPr>
          <w:rFonts w:ascii="Times New Roman" w:hAnsi="Times New Roman" w:cs="Times New Roman"/>
          <w:sz w:val="24"/>
          <w:szCs w:val="24"/>
        </w:rPr>
        <w:t xml:space="preserve">sve izabrane i imenovane osobe u tijelima </w:t>
      </w:r>
      <w:r w:rsidR="00433039">
        <w:rPr>
          <w:rFonts w:ascii="Times New Roman" w:hAnsi="Times New Roman" w:cs="Times New Roman"/>
          <w:sz w:val="24"/>
          <w:szCs w:val="24"/>
        </w:rPr>
        <w:t>Grada</w:t>
      </w:r>
      <w:r w:rsidRPr="001B1319">
        <w:rPr>
          <w:rFonts w:ascii="Times New Roman" w:hAnsi="Times New Roman" w:cs="Times New Roman"/>
          <w:sz w:val="24"/>
          <w:szCs w:val="24"/>
        </w:rPr>
        <w:t xml:space="preserve"> Ljubušk</w:t>
      </w:r>
      <w:r w:rsidR="00433039">
        <w:rPr>
          <w:rFonts w:ascii="Times New Roman" w:hAnsi="Times New Roman" w:cs="Times New Roman"/>
          <w:sz w:val="24"/>
          <w:szCs w:val="24"/>
        </w:rPr>
        <w:t>og</w:t>
      </w:r>
      <w:r w:rsidRPr="001B1319">
        <w:rPr>
          <w:rFonts w:ascii="Times New Roman" w:hAnsi="Times New Roman" w:cs="Times New Roman"/>
          <w:sz w:val="24"/>
          <w:szCs w:val="24"/>
        </w:rPr>
        <w:t xml:space="preserve"> u skladu sa Zakonom, Statutom </w:t>
      </w:r>
      <w:r w:rsidR="00433039">
        <w:rPr>
          <w:rFonts w:ascii="Times New Roman" w:hAnsi="Times New Roman" w:cs="Times New Roman"/>
          <w:sz w:val="24"/>
          <w:szCs w:val="24"/>
        </w:rPr>
        <w:t>Grada</w:t>
      </w:r>
      <w:r w:rsidRPr="001B1319">
        <w:rPr>
          <w:rFonts w:ascii="Times New Roman" w:hAnsi="Times New Roman" w:cs="Times New Roman"/>
          <w:sz w:val="24"/>
          <w:szCs w:val="24"/>
        </w:rPr>
        <w:t xml:space="preserve"> Ljubušk</w:t>
      </w:r>
      <w:r w:rsidR="00433039">
        <w:rPr>
          <w:rFonts w:ascii="Times New Roman" w:hAnsi="Times New Roman" w:cs="Times New Roman"/>
          <w:sz w:val="24"/>
          <w:szCs w:val="24"/>
        </w:rPr>
        <w:t>og</w:t>
      </w:r>
      <w:r w:rsidRPr="001B1319">
        <w:rPr>
          <w:rFonts w:ascii="Times New Roman" w:hAnsi="Times New Roman" w:cs="Times New Roman"/>
          <w:sz w:val="24"/>
          <w:szCs w:val="24"/>
        </w:rPr>
        <w:t xml:space="preserve">, Poslovnikom </w:t>
      </w:r>
      <w:r w:rsidR="00433039">
        <w:rPr>
          <w:rFonts w:ascii="Times New Roman" w:hAnsi="Times New Roman" w:cs="Times New Roman"/>
          <w:sz w:val="24"/>
          <w:szCs w:val="24"/>
        </w:rPr>
        <w:t>Gradskog</w:t>
      </w:r>
      <w:r w:rsidRPr="001B1319">
        <w:rPr>
          <w:rFonts w:ascii="Times New Roman" w:hAnsi="Times New Roman" w:cs="Times New Roman"/>
          <w:sz w:val="24"/>
          <w:szCs w:val="24"/>
        </w:rPr>
        <w:t xml:space="preserve"> vijeća i drugim općinskim propisima za koje se u ovom Kodeksu koristi sintagma “izabrani dužnosnik”. </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 Tijela </w:t>
      </w:r>
      <w:r w:rsidR="00433039">
        <w:rPr>
          <w:rFonts w:ascii="Times New Roman" w:hAnsi="Times New Roman" w:cs="Times New Roman"/>
          <w:sz w:val="24"/>
          <w:szCs w:val="24"/>
        </w:rPr>
        <w:t xml:space="preserve">Grada </w:t>
      </w:r>
      <w:r w:rsidRPr="001B1319">
        <w:rPr>
          <w:rFonts w:ascii="Times New Roman" w:hAnsi="Times New Roman" w:cs="Times New Roman"/>
          <w:sz w:val="24"/>
          <w:szCs w:val="24"/>
        </w:rPr>
        <w:t>Ljubušk</w:t>
      </w:r>
      <w:r w:rsidR="00433039">
        <w:rPr>
          <w:rFonts w:ascii="Times New Roman" w:hAnsi="Times New Roman" w:cs="Times New Roman"/>
          <w:sz w:val="24"/>
          <w:szCs w:val="24"/>
        </w:rPr>
        <w:t>og</w:t>
      </w:r>
      <w:r w:rsidRPr="001B1319">
        <w:rPr>
          <w:rFonts w:ascii="Times New Roman" w:hAnsi="Times New Roman" w:cs="Times New Roman"/>
          <w:sz w:val="24"/>
          <w:szCs w:val="24"/>
        </w:rPr>
        <w:t xml:space="preserve"> su </w:t>
      </w:r>
      <w:r w:rsidR="00433039">
        <w:rPr>
          <w:rFonts w:ascii="Times New Roman" w:hAnsi="Times New Roman" w:cs="Times New Roman"/>
          <w:sz w:val="24"/>
          <w:szCs w:val="24"/>
        </w:rPr>
        <w:t>Gradsko</w:t>
      </w:r>
      <w:r w:rsidRPr="001B1319">
        <w:rPr>
          <w:rFonts w:ascii="Times New Roman" w:hAnsi="Times New Roman" w:cs="Times New Roman"/>
          <w:sz w:val="24"/>
          <w:szCs w:val="24"/>
        </w:rPr>
        <w:t xml:space="preserve"> vijeće predstavničko tijelo građana i </w:t>
      </w:r>
      <w:r w:rsidR="00433039">
        <w:rPr>
          <w:rFonts w:ascii="Times New Roman" w:hAnsi="Times New Roman" w:cs="Times New Roman"/>
          <w:sz w:val="24"/>
          <w:szCs w:val="24"/>
        </w:rPr>
        <w:t>Gradonačelnik</w:t>
      </w:r>
      <w:r w:rsidRPr="001B1319">
        <w:rPr>
          <w:rFonts w:ascii="Times New Roman" w:hAnsi="Times New Roman" w:cs="Times New Roman"/>
          <w:sz w:val="24"/>
          <w:szCs w:val="24"/>
        </w:rPr>
        <w:t xml:space="preserve"> izvršno tijelo </w:t>
      </w:r>
      <w:r w:rsidR="00433039">
        <w:rPr>
          <w:rFonts w:ascii="Times New Roman" w:hAnsi="Times New Roman" w:cs="Times New Roman"/>
          <w:sz w:val="24"/>
          <w:szCs w:val="24"/>
        </w:rPr>
        <w:t>Grada</w:t>
      </w:r>
      <w:r w:rsidRPr="001B1319">
        <w:rPr>
          <w:rFonts w:ascii="Times New Roman" w:hAnsi="Times New Roman" w:cs="Times New Roman"/>
          <w:sz w:val="24"/>
          <w:szCs w:val="24"/>
        </w:rPr>
        <w:t xml:space="preserve"> Ljubušk</w:t>
      </w:r>
      <w:r w:rsidR="00433039">
        <w:rPr>
          <w:rFonts w:ascii="Times New Roman" w:hAnsi="Times New Roman" w:cs="Times New Roman"/>
          <w:sz w:val="24"/>
          <w:szCs w:val="24"/>
        </w:rPr>
        <w:t>og</w:t>
      </w:r>
      <w:r w:rsidRPr="001B1319">
        <w:rPr>
          <w:rFonts w:ascii="Times New Roman" w:hAnsi="Times New Roman" w:cs="Times New Roman"/>
          <w:sz w:val="24"/>
          <w:szCs w:val="24"/>
        </w:rPr>
        <w:t>.</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Tijelo </w:t>
      </w:r>
      <w:r w:rsidR="00433039">
        <w:rPr>
          <w:rFonts w:ascii="Times New Roman" w:hAnsi="Times New Roman" w:cs="Times New Roman"/>
          <w:sz w:val="24"/>
          <w:szCs w:val="24"/>
        </w:rPr>
        <w:t xml:space="preserve">Grada </w:t>
      </w:r>
      <w:r w:rsidRPr="001B1319">
        <w:rPr>
          <w:rFonts w:ascii="Times New Roman" w:hAnsi="Times New Roman" w:cs="Times New Roman"/>
          <w:sz w:val="24"/>
          <w:szCs w:val="24"/>
        </w:rPr>
        <w:t xml:space="preserve"> Ljubušk</w:t>
      </w:r>
      <w:r w:rsidR="00433039">
        <w:rPr>
          <w:rFonts w:ascii="Times New Roman" w:hAnsi="Times New Roman" w:cs="Times New Roman"/>
          <w:sz w:val="24"/>
          <w:szCs w:val="24"/>
        </w:rPr>
        <w:t>og</w:t>
      </w:r>
      <w:r w:rsidRPr="001B1319">
        <w:rPr>
          <w:rFonts w:ascii="Times New Roman" w:hAnsi="Times New Roman" w:cs="Times New Roman"/>
          <w:sz w:val="24"/>
          <w:szCs w:val="24"/>
        </w:rPr>
        <w:t xml:space="preserve"> je i</w:t>
      </w:r>
      <w:r w:rsidR="00433039">
        <w:rPr>
          <w:rFonts w:ascii="Times New Roman" w:hAnsi="Times New Roman" w:cs="Times New Roman"/>
          <w:sz w:val="24"/>
          <w:szCs w:val="24"/>
        </w:rPr>
        <w:t xml:space="preserve"> Gradsko</w:t>
      </w:r>
      <w:r w:rsidRPr="001B1319">
        <w:rPr>
          <w:rFonts w:ascii="Times New Roman" w:hAnsi="Times New Roman" w:cs="Times New Roman"/>
          <w:sz w:val="24"/>
          <w:szCs w:val="24"/>
        </w:rPr>
        <w:t xml:space="preserve"> pravobraniteljstvo, osnovano posebnim Zakonom.</w:t>
      </w:r>
    </w:p>
    <w:p w:rsidR="00433039" w:rsidRDefault="00433039" w:rsidP="001B1319">
      <w:pPr>
        <w:spacing w:after="0"/>
        <w:rPr>
          <w:rFonts w:ascii="Times New Roman" w:hAnsi="Times New Roman" w:cs="Times New Roman"/>
          <w:sz w:val="24"/>
          <w:szCs w:val="24"/>
        </w:rPr>
      </w:pPr>
      <w:r>
        <w:rPr>
          <w:rFonts w:ascii="Times New Roman" w:hAnsi="Times New Roman" w:cs="Times New Roman"/>
          <w:sz w:val="24"/>
          <w:szCs w:val="24"/>
        </w:rPr>
        <w:t>Gradsko</w:t>
      </w:r>
      <w:r w:rsidR="001B1319" w:rsidRPr="001B1319">
        <w:rPr>
          <w:rFonts w:ascii="Times New Roman" w:hAnsi="Times New Roman" w:cs="Times New Roman"/>
          <w:sz w:val="24"/>
          <w:szCs w:val="24"/>
        </w:rPr>
        <w:t xml:space="preserve"> vijeće čine vijećnici izabrani u skladu s Izbornim zakonom BiH i Statutom </w:t>
      </w:r>
      <w:r>
        <w:rPr>
          <w:rFonts w:ascii="Times New Roman" w:hAnsi="Times New Roman" w:cs="Times New Roman"/>
          <w:sz w:val="24"/>
          <w:szCs w:val="24"/>
        </w:rPr>
        <w:t>Grada</w:t>
      </w:r>
      <w:r w:rsidR="001B1319" w:rsidRPr="001B1319">
        <w:rPr>
          <w:rFonts w:ascii="Times New Roman" w:hAnsi="Times New Roman" w:cs="Times New Roman"/>
          <w:sz w:val="24"/>
          <w:szCs w:val="24"/>
        </w:rPr>
        <w:t xml:space="preserve"> Ljubušk</w:t>
      </w:r>
      <w:r>
        <w:rPr>
          <w:rFonts w:ascii="Times New Roman" w:hAnsi="Times New Roman" w:cs="Times New Roman"/>
          <w:sz w:val="24"/>
          <w:szCs w:val="24"/>
        </w:rPr>
        <w:t>og</w:t>
      </w:r>
      <w:r w:rsidR="001B1319" w:rsidRPr="001B1319">
        <w:rPr>
          <w:rFonts w:ascii="Times New Roman" w:hAnsi="Times New Roman" w:cs="Times New Roman"/>
          <w:sz w:val="24"/>
          <w:szCs w:val="24"/>
        </w:rPr>
        <w:t xml:space="preserve"> koji su u smislu ovog Kodeksa “izabrani dužnosnici”.</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Dužnosnici </w:t>
      </w:r>
      <w:r w:rsidR="00433039">
        <w:rPr>
          <w:rFonts w:ascii="Times New Roman" w:hAnsi="Times New Roman" w:cs="Times New Roman"/>
          <w:sz w:val="24"/>
          <w:szCs w:val="24"/>
        </w:rPr>
        <w:t>Grada</w:t>
      </w:r>
      <w:r w:rsidRPr="001B1319">
        <w:rPr>
          <w:rFonts w:ascii="Times New Roman" w:hAnsi="Times New Roman" w:cs="Times New Roman"/>
          <w:sz w:val="24"/>
          <w:szCs w:val="24"/>
        </w:rPr>
        <w:t xml:space="preserve"> Ljubušk</w:t>
      </w:r>
      <w:r w:rsidR="00433039">
        <w:rPr>
          <w:rFonts w:ascii="Times New Roman" w:hAnsi="Times New Roman" w:cs="Times New Roman"/>
          <w:sz w:val="24"/>
          <w:szCs w:val="24"/>
        </w:rPr>
        <w:t>og</w:t>
      </w:r>
      <w:r w:rsidRPr="001B1319">
        <w:rPr>
          <w:rFonts w:ascii="Times New Roman" w:hAnsi="Times New Roman" w:cs="Times New Roman"/>
          <w:sz w:val="24"/>
          <w:szCs w:val="24"/>
        </w:rPr>
        <w:t xml:space="preserve"> su Predsjednik Vijeća i zamjenik Predsjednika Vijeća,</w:t>
      </w:r>
      <w:r w:rsidR="00433039">
        <w:rPr>
          <w:rFonts w:ascii="Times New Roman" w:hAnsi="Times New Roman" w:cs="Times New Roman"/>
          <w:sz w:val="24"/>
          <w:szCs w:val="24"/>
        </w:rPr>
        <w:t xml:space="preserve"> Grado</w:t>
      </w:r>
      <w:r w:rsidRPr="001B1319">
        <w:rPr>
          <w:rFonts w:ascii="Times New Roman" w:hAnsi="Times New Roman" w:cs="Times New Roman"/>
          <w:sz w:val="24"/>
          <w:szCs w:val="24"/>
        </w:rPr>
        <w:t xml:space="preserve">načelnik, te pravobranitelj i zamjenik pravobranitelja u </w:t>
      </w:r>
      <w:r w:rsidR="00433039">
        <w:rPr>
          <w:rFonts w:ascii="Times New Roman" w:hAnsi="Times New Roman" w:cs="Times New Roman"/>
          <w:sz w:val="24"/>
          <w:szCs w:val="24"/>
        </w:rPr>
        <w:t>Grad</w:t>
      </w:r>
      <w:r w:rsidRPr="001B1319">
        <w:rPr>
          <w:rFonts w:ascii="Times New Roman" w:hAnsi="Times New Roman" w:cs="Times New Roman"/>
          <w:sz w:val="24"/>
          <w:szCs w:val="24"/>
        </w:rPr>
        <w:t xml:space="preserve">skom pravobraniteljstvu Ljubuški, „izabrani dužnosnici“. </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Vijeće bira i imenuje članove radnih tijela Vijeća koji su u smislu ovog Kodeksa “izabrani dužnosnici”.</w:t>
      </w:r>
    </w:p>
    <w:p w:rsidR="00433039"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Drugi izabrani ili imenovani dužnosnici su drugi vršitelji dužnosti koje bira ili imenuje Vijeće posebnim odlukama ili je na njihov izbor ili imenovanje dana suglasnost Vijeća, te su u smislu ovog Kodeksa “izabrani dužnosnici”.</w:t>
      </w:r>
    </w:p>
    <w:p w:rsidR="00DB3B8F" w:rsidRDefault="001B1319" w:rsidP="001B1319">
      <w:pPr>
        <w:spacing w:after="0"/>
        <w:rPr>
          <w:rFonts w:ascii="Times New Roman" w:hAnsi="Times New Roman" w:cs="Times New Roman"/>
          <w:sz w:val="24"/>
          <w:szCs w:val="24"/>
        </w:rPr>
      </w:pPr>
      <w:r w:rsidRPr="001B1319">
        <w:rPr>
          <w:rFonts w:ascii="Times New Roman" w:hAnsi="Times New Roman" w:cs="Times New Roman"/>
          <w:sz w:val="24"/>
          <w:szCs w:val="24"/>
        </w:rPr>
        <w:t xml:space="preserve">Savjetnici u smislu ovog Kodeksa su “izabrani dužnosnici”. </w:t>
      </w:r>
    </w:p>
    <w:p w:rsidR="002A1560" w:rsidRPr="002A1560" w:rsidRDefault="002A1560" w:rsidP="001B1319">
      <w:pPr>
        <w:spacing w:after="0"/>
        <w:rPr>
          <w:rFonts w:ascii="Times New Roman" w:hAnsi="Times New Roman" w:cs="Times New Roman"/>
          <w:sz w:val="24"/>
          <w:szCs w:val="24"/>
        </w:rPr>
      </w:pPr>
    </w:p>
    <w:p w:rsidR="002A1560" w:rsidRPr="00051052" w:rsidRDefault="002A1560" w:rsidP="001B1319">
      <w:pPr>
        <w:spacing w:after="0"/>
        <w:rPr>
          <w:rFonts w:ascii="Times New Roman" w:hAnsi="Times New Roman" w:cs="Times New Roman"/>
          <w:b/>
          <w:sz w:val="24"/>
          <w:szCs w:val="24"/>
        </w:rPr>
      </w:pPr>
      <w:r w:rsidRPr="00051052">
        <w:rPr>
          <w:rFonts w:ascii="Times New Roman" w:hAnsi="Times New Roman" w:cs="Times New Roman"/>
          <w:b/>
          <w:sz w:val="24"/>
          <w:szCs w:val="24"/>
        </w:rPr>
        <w:t>III-PRAĆENJE PONAŠANJA</w:t>
      </w:r>
    </w:p>
    <w:p w:rsidR="002A1560" w:rsidRDefault="002A1560" w:rsidP="001B1319">
      <w:pPr>
        <w:spacing w:after="0"/>
        <w:rPr>
          <w:rFonts w:ascii="Times New Roman" w:hAnsi="Times New Roman" w:cs="Times New Roman"/>
          <w:sz w:val="24"/>
          <w:szCs w:val="24"/>
        </w:rPr>
      </w:pPr>
      <w:r w:rsidRPr="002A1560">
        <w:rPr>
          <w:rFonts w:ascii="Times New Roman" w:hAnsi="Times New Roman" w:cs="Times New Roman"/>
          <w:sz w:val="24"/>
          <w:szCs w:val="24"/>
        </w:rPr>
        <w:t xml:space="preserve"> Nadležnost za praćenje ponašanja Praćenje i nadziranje ovog Kodeksa vrši Odbor za Statut, Poslovnik i propise </w:t>
      </w:r>
      <w:r>
        <w:rPr>
          <w:rFonts w:ascii="Times New Roman" w:hAnsi="Times New Roman" w:cs="Times New Roman"/>
          <w:sz w:val="24"/>
          <w:szCs w:val="24"/>
        </w:rPr>
        <w:t>Grad</w:t>
      </w:r>
      <w:r w:rsidRPr="002A1560">
        <w:rPr>
          <w:rFonts w:ascii="Times New Roman" w:hAnsi="Times New Roman" w:cs="Times New Roman"/>
          <w:sz w:val="24"/>
          <w:szCs w:val="24"/>
        </w:rPr>
        <w:t xml:space="preserve">skog vijeća Ljubuški, (u daljem tekstu: Odbor). </w:t>
      </w:r>
    </w:p>
    <w:p w:rsidR="002A1560" w:rsidRPr="00F760BE" w:rsidRDefault="002A1560" w:rsidP="001B1319">
      <w:pPr>
        <w:spacing w:after="0"/>
        <w:rPr>
          <w:rFonts w:ascii="Times New Roman" w:hAnsi="Times New Roman" w:cs="Times New Roman"/>
          <w:sz w:val="24"/>
          <w:szCs w:val="24"/>
        </w:rPr>
      </w:pPr>
      <w:r w:rsidRPr="002A1560">
        <w:rPr>
          <w:rFonts w:ascii="Times New Roman" w:hAnsi="Times New Roman" w:cs="Times New Roman"/>
          <w:sz w:val="24"/>
          <w:szCs w:val="24"/>
        </w:rPr>
        <w:t xml:space="preserve"> (Pravo žalbe) Izabrani dužnosnici</w:t>
      </w:r>
      <w:r>
        <w:rPr>
          <w:rFonts w:ascii="Times New Roman" w:hAnsi="Times New Roman" w:cs="Times New Roman"/>
          <w:sz w:val="24"/>
          <w:szCs w:val="24"/>
        </w:rPr>
        <w:t xml:space="preserve"> Grada</w:t>
      </w:r>
      <w:r w:rsidRPr="002A1560">
        <w:rPr>
          <w:rFonts w:ascii="Times New Roman" w:hAnsi="Times New Roman" w:cs="Times New Roman"/>
          <w:sz w:val="24"/>
          <w:szCs w:val="24"/>
        </w:rPr>
        <w:t xml:space="preserve"> Ljubušk</w:t>
      </w:r>
      <w:r>
        <w:rPr>
          <w:rFonts w:ascii="Times New Roman" w:hAnsi="Times New Roman" w:cs="Times New Roman"/>
          <w:sz w:val="24"/>
          <w:szCs w:val="24"/>
        </w:rPr>
        <w:t>og</w:t>
      </w:r>
      <w:r w:rsidRPr="002A1560">
        <w:rPr>
          <w:rFonts w:ascii="Times New Roman" w:hAnsi="Times New Roman" w:cs="Times New Roman"/>
          <w:sz w:val="24"/>
          <w:szCs w:val="24"/>
        </w:rPr>
        <w:t xml:space="preserve"> i građani </w:t>
      </w:r>
      <w:r>
        <w:rPr>
          <w:rFonts w:ascii="Times New Roman" w:hAnsi="Times New Roman" w:cs="Times New Roman"/>
          <w:sz w:val="24"/>
          <w:szCs w:val="24"/>
        </w:rPr>
        <w:t>Grada</w:t>
      </w:r>
      <w:r w:rsidRPr="002A1560">
        <w:rPr>
          <w:rFonts w:ascii="Times New Roman" w:hAnsi="Times New Roman" w:cs="Times New Roman"/>
          <w:sz w:val="24"/>
          <w:szCs w:val="24"/>
        </w:rPr>
        <w:t xml:space="preserve"> Ljubuš</w:t>
      </w:r>
      <w:r>
        <w:rPr>
          <w:rFonts w:ascii="Times New Roman" w:hAnsi="Times New Roman" w:cs="Times New Roman"/>
          <w:sz w:val="24"/>
          <w:szCs w:val="24"/>
        </w:rPr>
        <w:t>og</w:t>
      </w:r>
      <w:r w:rsidRPr="002A1560">
        <w:rPr>
          <w:rFonts w:ascii="Times New Roman" w:hAnsi="Times New Roman" w:cs="Times New Roman"/>
          <w:sz w:val="24"/>
          <w:szCs w:val="24"/>
        </w:rPr>
        <w:t xml:space="preserve"> imaju pravo i mogućnost podnositi argumentirane predstavke i žalbe za sve oblike kršenja pravila Kodeksa.  (Podnošenje predstavke i žalbe)</w:t>
      </w:r>
      <w:r>
        <w:rPr>
          <w:rFonts w:ascii="Times New Roman" w:hAnsi="Times New Roman" w:cs="Times New Roman"/>
          <w:sz w:val="24"/>
          <w:szCs w:val="24"/>
        </w:rPr>
        <w:t xml:space="preserve"> </w:t>
      </w:r>
      <w:r w:rsidRPr="002A1560">
        <w:rPr>
          <w:rFonts w:ascii="Times New Roman" w:hAnsi="Times New Roman" w:cs="Times New Roman"/>
          <w:sz w:val="24"/>
          <w:szCs w:val="24"/>
        </w:rPr>
        <w:t>Predstavka i žalba podnosi se u pisanom obliku, Odboru  ovlaštenom za njegovo praćenje</w:t>
      </w:r>
      <w:r>
        <w:rPr>
          <w:rFonts w:ascii="Times New Roman" w:hAnsi="Times New Roman" w:cs="Times New Roman"/>
          <w:sz w:val="24"/>
          <w:szCs w:val="24"/>
        </w:rPr>
        <w:t>.</w:t>
      </w:r>
      <w:r w:rsidRPr="002A1560">
        <w:rPr>
          <w:rFonts w:ascii="Times New Roman" w:hAnsi="Times New Roman" w:cs="Times New Roman"/>
          <w:sz w:val="24"/>
          <w:szCs w:val="24"/>
        </w:rPr>
        <w:t xml:space="preserve"> Prijava za kršenje Kodeksa ne može biti anonimna. Mora sadržavati ime podnositelja prijave i kontakt adresu. Prijava se dostavlja isključivo u zatvorenoj koverti. Ukoliko je prijava anonimna, Odbor je</w:t>
      </w:r>
      <w:r>
        <w:rPr>
          <w:rFonts w:ascii="Times New Roman" w:hAnsi="Times New Roman" w:cs="Times New Roman"/>
          <w:sz w:val="24"/>
          <w:szCs w:val="24"/>
        </w:rPr>
        <w:t xml:space="preserve"> nije</w:t>
      </w:r>
      <w:r w:rsidRPr="002A1560">
        <w:rPr>
          <w:rFonts w:ascii="Times New Roman" w:hAnsi="Times New Roman" w:cs="Times New Roman"/>
          <w:sz w:val="24"/>
          <w:szCs w:val="24"/>
        </w:rPr>
        <w:t xml:space="preserve"> dužan razmatrati</w:t>
      </w:r>
      <w:r>
        <w:rPr>
          <w:rFonts w:ascii="Times New Roman" w:hAnsi="Times New Roman" w:cs="Times New Roman"/>
          <w:sz w:val="24"/>
          <w:szCs w:val="24"/>
        </w:rPr>
        <w:t xml:space="preserve">. </w:t>
      </w:r>
      <w:r w:rsidRPr="002A1560">
        <w:rPr>
          <w:rFonts w:ascii="Times New Roman" w:hAnsi="Times New Roman" w:cs="Times New Roman"/>
          <w:sz w:val="24"/>
          <w:szCs w:val="24"/>
        </w:rPr>
        <w:t>Identitet podnositelja prijave ostaje poznat članovima Odbora i izabranom dužnosniku na kojeg se odnosi, do okončanja postupka. O eventualnom otkrivanju identiteta podnositelja prijave nakon provedene istrage odlučuje Odbor</w:t>
      </w:r>
      <w:r>
        <w:rPr>
          <w:rFonts w:ascii="Times New Roman" w:hAnsi="Times New Roman" w:cs="Times New Roman"/>
          <w:sz w:val="24"/>
          <w:szCs w:val="24"/>
        </w:rPr>
        <w:t xml:space="preserve">. </w:t>
      </w:r>
      <w:r w:rsidRPr="002A1560">
        <w:rPr>
          <w:rFonts w:ascii="Times New Roman" w:hAnsi="Times New Roman" w:cs="Times New Roman"/>
          <w:sz w:val="24"/>
          <w:szCs w:val="24"/>
        </w:rPr>
        <w:t>Podnositelj prijave je dužan uz prijavu priložiti pisane ili druge /audio/video zapise i sl./ dokaze na osnovu kojih smatra da je izvršena povreda Kodeksa</w:t>
      </w:r>
      <w:r>
        <w:rPr>
          <w:rFonts w:ascii="Times New Roman" w:hAnsi="Times New Roman" w:cs="Times New Roman"/>
          <w:sz w:val="24"/>
          <w:szCs w:val="24"/>
        </w:rPr>
        <w:t xml:space="preserve">. </w:t>
      </w:r>
      <w:r w:rsidRPr="002A1560">
        <w:rPr>
          <w:rFonts w:ascii="Times New Roman" w:hAnsi="Times New Roman" w:cs="Times New Roman"/>
          <w:sz w:val="24"/>
          <w:szCs w:val="24"/>
        </w:rPr>
        <w:t xml:space="preserve"> Predstavke i žalbe građana razmatra Odbor, tijelo određeno za praćenje Kodeksa, koje daje svoje mišljenje, izriče sankcije i o tome obavještava </w:t>
      </w:r>
      <w:r>
        <w:rPr>
          <w:rFonts w:ascii="Times New Roman" w:hAnsi="Times New Roman" w:cs="Times New Roman"/>
          <w:sz w:val="24"/>
          <w:szCs w:val="24"/>
        </w:rPr>
        <w:t>Gradsko</w:t>
      </w:r>
      <w:r w:rsidRPr="002A1560">
        <w:rPr>
          <w:rFonts w:ascii="Times New Roman" w:hAnsi="Times New Roman" w:cs="Times New Roman"/>
          <w:sz w:val="24"/>
          <w:szCs w:val="24"/>
        </w:rPr>
        <w:t xml:space="preserve"> vijeće i javnost</w:t>
      </w:r>
      <w:r w:rsidR="00F760BE">
        <w:rPr>
          <w:rFonts w:ascii="Times New Roman" w:hAnsi="Times New Roman" w:cs="Times New Roman"/>
          <w:sz w:val="24"/>
          <w:szCs w:val="24"/>
        </w:rPr>
        <w:t>.</w:t>
      </w:r>
      <w:r w:rsidRPr="002A1560">
        <w:rPr>
          <w:rFonts w:ascii="Times New Roman" w:hAnsi="Times New Roman" w:cs="Times New Roman"/>
          <w:sz w:val="24"/>
          <w:szCs w:val="24"/>
        </w:rPr>
        <w:t xml:space="preserve"> Odbor je dužan u primjerenom roku odgovoriti na podnesene predstavke i žalbe </w:t>
      </w:r>
      <w:r w:rsidRPr="00F760BE">
        <w:rPr>
          <w:rFonts w:ascii="Times New Roman" w:hAnsi="Times New Roman" w:cs="Times New Roman"/>
          <w:sz w:val="24"/>
          <w:szCs w:val="24"/>
        </w:rPr>
        <w:lastRenderedPageBreak/>
        <w:t>građana</w:t>
      </w:r>
      <w:r w:rsidR="00F760BE" w:rsidRPr="00F760BE">
        <w:rPr>
          <w:rFonts w:ascii="Times New Roman" w:hAnsi="Times New Roman" w:cs="Times New Roman"/>
          <w:sz w:val="24"/>
          <w:szCs w:val="24"/>
        </w:rPr>
        <w:t>.</w:t>
      </w:r>
      <w:r w:rsidRPr="00F760BE">
        <w:rPr>
          <w:rFonts w:ascii="Times New Roman" w:hAnsi="Times New Roman" w:cs="Times New Roman"/>
          <w:sz w:val="24"/>
          <w:szCs w:val="24"/>
        </w:rPr>
        <w:t xml:space="preserve"> Ako Odbor zaključi da prijava nije kompletna ili dovoljno jasna može zatražiti od podnositelja prijave dodatne informacije prije poduzimanja daljih mjera provjere</w:t>
      </w:r>
      <w:r w:rsidR="00F760BE" w:rsidRPr="00F760BE">
        <w:rPr>
          <w:rFonts w:ascii="Times New Roman" w:hAnsi="Times New Roman" w:cs="Times New Roman"/>
          <w:sz w:val="24"/>
          <w:szCs w:val="24"/>
        </w:rPr>
        <w:t>.</w:t>
      </w:r>
      <w:r w:rsidRPr="00F760BE">
        <w:rPr>
          <w:rFonts w:ascii="Times New Roman" w:hAnsi="Times New Roman" w:cs="Times New Roman"/>
          <w:sz w:val="24"/>
          <w:szCs w:val="24"/>
        </w:rPr>
        <w:t xml:space="preserve">  Odbor može razmatrati povredu  Etičkog kodeksa i po vlastitom saznanju</w:t>
      </w:r>
      <w:r w:rsidR="00F760BE" w:rsidRPr="00F760BE">
        <w:rPr>
          <w:rFonts w:ascii="Times New Roman" w:hAnsi="Times New Roman" w:cs="Times New Roman"/>
          <w:sz w:val="24"/>
          <w:szCs w:val="24"/>
        </w:rPr>
        <w:t>.</w:t>
      </w:r>
      <w:r w:rsidRPr="00F760BE">
        <w:rPr>
          <w:rFonts w:ascii="Times New Roman" w:hAnsi="Times New Roman" w:cs="Times New Roman"/>
          <w:sz w:val="24"/>
          <w:szCs w:val="24"/>
        </w:rPr>
        <w:t xml:space="preserve"> Sankcija se izriče u pismenoj formi uz obrazloženje</w:t>
      </w:r>
      <w:r w:rsidR="00F760BE" w:rsidRPr="00F760BE">
        <w:rPr>
          <w:rFonts w:ascii="Times New Roman" w:hAnsi="Times New Roman" w:cs="Times New Roman"/>
          <w:sz w:val="24"/>
          <w:szCs w:val="24"/>
        </w:rPr>
        <w:t>.</w:t>
      </w:r>
      <w:r w:rsidRPr="00F760BE">
        <w:rPr>
          <w:rFonts w:ascii="Times New Roman" w:hAnsi="Times New Roman" w:cs="Times New Roman"/>
          <w:sz w:val="24"/>
          <w:szCs w:val="24"/>
        </w:rPr>
        <w:t xml:space="preserve"> Izrečene sankcije su konačne. Odbor je dužan pokrenuti provjeru po podnošenju pismene prijave</w:t>
      </w:r>
      <w:r w:rsidR="00F760BE" w:rsidRPr="00F760BE">
        <w:rPr>
          <w:rFonts w:ascii="Times New Roman" w:hAnsi="Times New Roman" w:cs="Times New Roman"/>
          <w:sz w:val="24"/>
          <w:szCs w:val="24"/>
        </w:rPr>
        <w:t>.</w:t>
      </w:r>
      <w:r w:rsidRPr="00F760BE">
        <w:rPr>
          <w:rFonts w:ascii="Times New Roman" w:hAnsi="Times New Roman" w:cs="Times New Roman"/>
          <w:sz w:val="24"/>
          <w:szCs w:val="24"/>
        </w:rPr>
        <w:t xml:space="preserve"> Osoba na koju se prijava odnosi treba biti obaviještena o prijavi s obvezom da </w:t>
      </w:r>
      <w:r w:rsidR="00F760BE" w:rsidRPr="00F760BE">
        <w:rPr>
          <w:rFonts w:ascii="Times New Roman" w:hAnsi="Times New Roman" w:cs="Times New Roman"/>
          <w:sz w:val="24"/>
          <w:szCs w:val="24"/>
        </w:rPr>
        <w:t>u roku od 15 dana odgovori u pisanoj formi ili da osigura informacije/dokumente koje smatra relevantnim za svoju obranu pred Odborom. Odbor poziva osobu na koju se prijava odnosi da objasni situaciju koja je uzrokovala navodno kršenje Kodeksa. Podnositelj prijave se poziva da odgovori na pitanja članova Odbora. Eventualni ,,svjedoci“ mogu, također, biti pozvani na razgovor sa članovima Odbora, ako je to u interesu utvrđivanja činjeničnog stanja.  Odbor je dužan izreći mjeru predviđenu ovim Etičkim kodeksom. Pisani izvještaj sa činjenicama i rezultatima provjera, Odbor dostavlja vijećnicima, osobi na koju se prijava odnosi kao i podnositelju prijave. Ako je Odbor zaključio da je prekršen Kodeks, izvješće će sadržavati i predložene sankcije</w:t>
      </w:r>
    </w:p>
    <w:sectPr w:rsidR="002A1560" w:rsidRPr="00F76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37423"/>
    <w:multiLevelType w:val="hybridMultilevel"/>
    <w:tmpl w:val="3A86B066"/>
    <w:lvl w:ilvl="0" w:tplc="6E285F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8F"/>
    <w:rsid w:val="00051052"/>
    <w:rsid w:val="001B1319"/>
    <w:rsid w:val="00245DD1"/>
    <w:rsid w:val="002A1560"/>
    <w:rsid w:val="00433039"/>
    <w:rsid w:val="004524D1"/>
    <w:rsid w:val="004A5AE2"/>
    <w:rsid w:val="007E4AA9"/>
    <w:rsid w:val="008C5D05"/>
    <w:rsid w:val="00DB3B8F"/>
    <w:rsid w:val="00F76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DAED"/>
  <w15:chartTrackingRefBased/>
  <w15:docId w15:val="{E6575398-93A6-4D10-92D0-F2CAD076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Općina Ljubuški</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Vjerica Vukojević</dc:creator>
  <cp:keywords/>
  <dc:description/>
  <cp:lastModifiedBy>Vjerica Vukojević</cp:lastModifiedBy>
  <cp:revision>7</cp:revision>
  <dcterms:created xsi:type="dcterms:W3CDTF">2025-02-03T08:39:00Z</dcterms:created>
  <dcterms:modified xsi:type="dcterms:W3CDTF">2025-02-06T13:25:00Z</dcterms:modified>
</cp:coreProperties>
</file>